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F81" w14:textId="77777777" w:rsidR="004051EA" w:rsidRDefault="00773FEC">
      <w:pPr>
        <w:widowControl w:val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SMLOUVA  O</w:t>
      </w:r>
      <w:proofErr w:type="gramEnd"/>
      <w:r>
        <w:rPr>
          <w:rFonts w:ascii="Times New Roman" w:hAnsi="Times New Roman"/>
          <w:b/>
          <w:sz w:val="28"/>
        </w:rPr>
        <w:t xml:space="preserve">  POSKYTOVÁNÍ   SOCIÁLNÍ  SLUŽBY</w:t>
      </w:r>
    </w:p>
    <w:p w14:paraId="45C240FD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4843FDAE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uzavřená dle § 91 zákona č. 108/2006 Sb., o sociálních službách ve znění pozdějších předpisů a § 1724, § 1746 odst. 2, § 1758 Občanského zákoníku č. 89/2012 níže uvedeného dne, měsíce a roku mezi těmito </w:t>
      </w:r>
      <w:r>
        <w:rPr>
          <w:rFonts w:ascii="Times New Roman" w:hAnsi="Times New Roman"/>
        </w:rPr>
        <w:t>smluvními stranami:</w:t>
      </w:r>
    </w:p>
    <w:p w14:paraId="7367D8E5" w14:textId="77777777" w:rsidR="004051EA" w:rsidRDefault="004051EA">
      <w:pPr>
        <w:widowControl w:val="0"/>
        <w:rPr>
          <w:rFonts w:ascii="Times New Roman" w:hAnsi="Times New Roman"/>
          <w:b/>
        </w:rPr>
      </w:pPr>
    </w:p>
    <w:p w14:paraId="71F8BD7A" w14:textId="77777777" w:rsidR="004051EA" w:rsidRDefault="00773FEC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Poskytovatel: </w:t>
      </w:r>
      <w:r>
        <w:rPr>
          <w:rFonts w:ascii="Times New Roman" w:hAnsi="Times New Roman"/>
          <w:b/>
        </w:rPr>
        <w:tab/>
        <w:t xml:space="preserve">Domov pro seniory Strážnice, příspěvková organizace </w:t>
      </w:r>
    </w:p>
    <w:p w14:paraId="6E89EDEC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zastoupena </w:t>
      </w:r>
      <w:proofErr w:type="gramStart"/>
      <w:r>
        <w:rPr>
          <w:rFonts w:ascii="Times New Roman" w:hAnsi="Times New Roman"/>
        </w:rPr>
        <w:t>ředitelkou:  JUDr.</w:t>
      </w:r>
      <w:proofErr w:type="gramEnd"/>
      <w:r>
        <w:rPr>
          <w:rFonts w:ascii="Times New Roman" w:hAnsi="Times New Roman"/>
        </w:rPr>
        <w:t xml:space="preserve"> Ivanou Kyjovskou </w:t>
      </w:r>
    </w:p>
    <w:p w14:paraId="3C7979A2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 sídlem Preláta Horného 515, 696 62 Strážnice</w:t>
      </w:r>
    </w:p>
    <w:p w14:paraId="1B3C2248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IČ: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47375604</w:t>
      </w:r>
    </w:p>
    <w:p w14:paraId="6CFBE33E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č. účtu: 14834671/0100</w:t>
      </w:r>
    </w:p>
    <w:p w14:paraId="1649BF7B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(dále jen poskytovatel)</w:t>
      </w:r>
    </w:p>
    <w:p w14:paraId="26439233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4C7111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549A580A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3663C5C1" w14:textId="77777777" w:rsidR="004E507B" w:rsidRDefault="004E507B" w:rsidP="004E507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Calibri"/>
          <w:b/>
          <w:color w:val="F79646" w:themeColor="accent6"/>
          <w:szCs w:val="24"/>
        </w:rPr>
      </w:pPr>
      <w:r>
        <w:rPr>
          <w:rFonts w:ascii="Times New Roman" w:hAnsi="Times New Roman"/>
          <w:b/>
          <w:szCs w:val="24"/>
        </w:rPr>
        <w:t>Uživatel: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olor w:val="F79646" w:themeColor="accent6"/>
          <w:szCs w:val="24"/>
        </w:rPr>
        <w:t xml:space="preserve">pan/paní </w:t>
      </w:r>
      <w:r>
        <w:rPr>
          <w:rFonts w:ascii="Times New Roman" w:hAnsi="Times New Roman"/>
          <w:b/>
          <w:i/>
          <w:iCs/>
          <w:color w:val="F79646" w:themeColor="accent6"/>
          <w:szCs w:val="24"/>
        </w:rPr>
        <w:t>Jméno Příjmení</w:t>
      </w:r>
    </w:p>
    <w:p w14:paraId="2CA65EBF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 w:cs="Calibri"/>
          <w:color w:val="F79646" w:themeColor="accent6"/>
          <w:szCs w:val="24"/>
        </w:rPr>
      </w:pP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  <w:t xml:space="preserve">narozen/a </w:t>
      </w:r>
      <w:r>
        <w:rPr>
          <w:rFonts w:ascii="Times New Roman" w:hAnsi="Times New Roman"/>
          <w:i/>
          <w:iCs/>
          <w:color w:val="F79646" w:themeColor="accent6"/>
          <w:szCs w:val="24"/>
        </w:rPr>
        <w:t>datum</w:t>
      </w:r>
    </w:p>
    <w:p w14:paraId="058D92DE" w14:textId="2BA0B22C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79646" w:themeColor="accent6"/>
          <w:szCs w:val="24"/>
        </w:rPr>
      </w:pP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  <w:t xml:space="preserve">trvale bytem </w:t>
      </w:r>
      <w:r>
        <w:rPr>
          <w:rFonts w:ascii="Times New Roman" w:hAnsi="Times New Roman"/>
          <w:i/>
          <w:iCs/>
          <w:color w:val="F79646" w:themeColor="accent6"/>
          <w:szCs w:val="24"/>
        </w:rPr>
        <w:t>adresa</w:t>
      </w:r>
    </w:p>
    <w:p w14:paraId="4EDFFB27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79646" w:themeColor="accent6"/>
          <w:szCs w:val="24"/>
        </w:rPr>
      </w:pPr>
    </w:p>
    <w:p w14:paraId="2347FB15" w14:textId="77777777" w:rsidR="004E507B" w:rsidRDefault="004E507B" w:rsidP="004E507B">
      <w:pPr>
        <w:autoSpaceDE w:val="0"/>
        <w:autoSpaceDN w:val="0"/>
        <w:adjustRightInd w:val="0"/>
        <w:ind w:left="2124" w:hanging="2124"/>
        <w:jc w:val="both"/>
        <w:outlineLvl w:val="0"/>
        <w:rPr>
          <w:rFonts w:ascii="Times New Roman" w:hAnsi="Times New Roman" w:cs="Calibri"/>
          <w:b/>
          <w:color w:val="F79646" w:themeColor="accent6"/>
          <w:szCs w:val="24"/>
        </w:rPr>
      </w:pPr>
      <w:r>
        <w:rPr>
          <w:rFonts w:ascii="Times New Roman" w:hAnsi="Times New Roman"/>
          <w:b/>
          <w:bCs/>
          <w:color w:val="F79646" w:themeColor="accent6"/>
          <w:szCs w:val="24"/>
        </w:rPr>
        <w:t>Zástupce:</w:t>
      </w:r>
      <w:r>
        <w:rPr>
          <w:rFonts w:ascii="Times New Roman" w:hAnsi="Times New Roman"/>
          <w:b/>
          <w:bCs/>
          <w:color w:val="F79646" w:themeColor="accent6"/>
          <w:szCs w:val="24"/>
        </w:rPr>
        <w:tab/>
      </w:r>
      <w:r>
        <w:rPr>
          <w:rFonts w:ascii="Times New Roman" w:hAnsi="Times New Roman"/>
          <w:b/>
          <w:color w:val="F79646" w:themeColor="accent6"/>
          <w:szCs w:val="24"/>
        </w:rPr>
        <w:t xml:space="preserve">pan/paní </w:t>
      </w:r>
      <w:r>
        <w:rPr>
          <w:rFonts w:ascii="Times New Roman" w:hAnsi="Times New Roman"/>
          <w:b/>
          <w:i/>
          <w:iCs/>
          <w:color w:val="F79646" w:themeColor="accent6"/>
          <w:szCs w:val="24"/>
        </w:rPr>
        <w:t>Jméno Příjmení (zastoupení na základě Plné moci/Opatrovník)</w:t>
      </w:r>
    </w:p>
    <w:p w14:paraId="1B782375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 w:cs="Calibri"/>
          <w:color w:val="F79646" w:themeColor="accent6"/>
          <w:szCs w:val="24"/>
        </w:rPr>
      </w:pP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  <w:t xml:space="preserve">narozen/a </w:t>
      </w:r>
      <w:r>
        <w:rPr>
          <w:rFonts w:ascii="Times New Roman" w:hAnsi="Times New Roman"/>
          <w:i/>
          <w:iCs/>
          <w:color w:val="F79646" w:themeColor="accent6"/>
          <w:szCs w:val="24"/>
        </w:rPr>
        <w:t>datum</w:t>
      </w:r>
    </w:p>
    <w:p w14:paraId="6AF4F646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F79646" w:themeColor="accent6"/>
          <w:szCs w:val="24"/>
        </w:rPr>
      </w:pP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</w:r>
      <w:r>
        <w:rPr>
          <w:rFonts w:ascii="Times New Roman" w:hAnsi="Times New Roman"/>
          <w:color w:val="F79646" w:themeColor="accent6"/>
          <w:szCs w:val="24"/>
        </w:rPr>
        <w:tab/>
        <w:t xml:space="preserve">trvale bytem </w:t>
      </w:r>
      <w:r>
        <w:rPr>
          <w:rFonts w:ascii="Times New Roman" w:hAnsi="Times New Roman"/>
          <w:i/>
          <w:iCs/>
          <w:color w:val="F79646" w:themeColor="accent6"/>
          <w:szCs w:val="24"/>
        </w:rPr>
        <w:t>adresa</w:t>
      </w:r>
    </w:p>
    <w:p w14:paraId="5298D32A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 w:cs="Calibri"/>
          <w:b/>
          <w:bCs/>
          <w:color w:val="F79646" w:themeColor="accent6"/>
          <w:szCs w:val="24"/>
        </w:rPr>
      </w:pPr>
    </w:p>
    <w:p w14:paraId="4BE9D649" w14:textId="77777777" w:rsidR="004E507B" w:rsidRDefault="004E507B" w:rsidP="004E507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Cs w:val="24"/>
        </w:rPr>
      </w:pPr>
    </w:p>
    <w:p w14:paraId="64CE9B2A" w14:textId="77777777" w:rsidR="004E507B" w:rsidRDefault="004E507B" w:rsidP="004E50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Cs w:val="24"/>
        </w:rPr>
      </w:pPr>
      <w:r>
        <w:rPr>
          <w:rFonts w:ascii="Times New Roman" w:hAnsi="Times New Roman"/>
          <w:szCs w:val="24"/>
        </w:rPr>
        <w:t xml:space="preserve">(dále jen uživatel, </w:t>
      </w:r>
      <w:r>
        <w:rPr>
          <w:rFonts w:ascii="Times New Roman" w:hAnsi="Times New Roman"/>
          <w:i/>
          <w:iCs/>
          <w:color w:val="F79646" w:themeColor="accent6"/>
          <w:szCs w:val="24"/>
        </w:rPr>
        <w:t>zástupce</w:t>
      </w:r>
      <w:r>
        <w:rPr>
          <w:rFonts w:ascii="Times New Roman" w:hAnsi="Times New Roman"/>
          <w:szCs w:val="24"/>
        </w:rPr>
        <w:t>)</w:t>
      </w:r>
    </w:p>
    <w:p w14:paraId="100B7AB2" w14:textId="77777777" w:rsidR="004051EA" w:rsidRDefault="00773FEC">
      <w:pPr>
        <w:pStyle w:val="Zpat"/>
        <w:tabs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  <w:lang w:bidi="cs-CZ"/>
        </w:rPr>
        <w:t xml:space="preserve"> </w:t>
      </w:r>
    </w:p>
    <w:p w14:paraId="236EC147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6AF986A0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14:paraId="01AE8D0F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Úvodní ustanovení</w:t>
      </w:r>
    </w:p>
    <w:p w14:paraId="20661F57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08CD0A81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je příspěvkovou organizací zřizovanou Jihomoravským krajem, zařízením sociálních služeb poskytujícím v souladu se zřizovací listinou vydanou Zastupitelstvem Jihomoravského kraje dne 6.12.2010 usnesením č. </w:t>
      </w:r>
      <w:r>
        <w:rPr>
          <w:rFonts w:ascii="Times New Roman" w:hAnsi="Times New Roman"/>
        </w:rPr>
        <w:t>169051/2010, ve znění pozdějších dodatků, sociální služby typu domov pro seniory a domov se zvláštním režimem.</w:t>
      </w:r>
    </w:p>
    <w:p w14:paraId="3D189C54" w14:textId="77777777" w:rsidR="004051EA" w:rsidRDefault="004051EA">
      <w:pPr>
        <w:widowControl w:val="0"/>
        <w:rPr>
          <w:rFonts w:ascii="Times New Roman" w:hAnsi="Times New Roman"/>
          <w:b/>
        </w:rPr>
      </w:pPr>
    </w:p>
    <w:p w14:paraId="74321575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406E2CA1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smlouvy</w:t>
      </w:r>
    </w:p>
    <w:p w14:paraId="5DB2F188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34E8CE77" w14:textId="5E935462" w:rsidR="004051EA" w:rsidRDefault="00773FEC">
      <w:pPr>
        <w:widowControl w:val="0"/>
        <w:numPr>
          <w:ilvl w:val="0"/>
          <w:numId w:val="1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této smlouvy je poskytování sociální služby typu 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domova pro seniory ve smyslu ustanovení § 49 a souvisejících ustanovení zákona o sociálních službách (</w:t>
      </w:r>
      <w:r w:rsidR="004E507B">
        <w:rPr>
          <w:rFonts w:ascii="Times New Roman" w:hAnsi="Times New Roman"/>
          <w:b/>
          <w:i/>
          <w:iCs/>
          <w:color w:val="F79646" w:themeColor="accent6"/>
          <w:szCs w:val="24"/>
        </w:rPr>
        <w:t xml:space="preserve">domova se zvláštním režimem ve smyslu ustanovení §50 a souvisejících ustanovení </w:t>
      </w:r>
      <w:r w:rsidR="004E507B">
        <w:rPr>
          <w:rFonts w:ascii="Times New Roman" w:hAnsi="Times New Roman" w:cs="Calibri"/>
          <w:b/>
          <w:i/>
          <w:iCs/>
          <w:color w:val="F79646" w:themeColor="accent6"/>
          <w:szCs w:val="24"/>
        </w:rPr>
        <w:t>zákona o sociálních službách</w:t>
      </w:r>
      <w:r w:rsidR="004E507B" w:rsidRPr="004E507B">
        <w:rPr>
          <w:rFonts w:ascii="Times New Roman" w:hAnsi="Times New Roman" w:cs="Calibri"/>
          <w:b/>
          <w:i/>
          <w:iCs/>
          <w:color w:val="FABF8F" w:themeColor="accent6" w:themeTint="99"/>
          <w:szCs w:val="24"/>
        </w:rPr>
        <w:t>)</w:t>
      </w:r>
      <w:r w:rsidR="004E507B" w:rsidRPr="004E507B">
        <w:rPr>
          <w:rFonts w:ascii="Times New Roman" w:hAnsi="Times New Roman"/>
          <w:color w:val="FABF8F" w:themeColor="accent6" w:themeTint="99"/>
          <w:szCs w:val="24"/>
        </w:rPr>
        <w:t xml:space="preserve"> </w:t>
      </w:r>
      <w:r>
        <w:rPr>
          <w:rFonts w:ascii="Times New Roman" w:hAnsi="Times New Roman"/>
        </w:rPr>
        <w:t>uživateli dle ustanovení této smlouvy, v souladu se zákonem o sociálních službách a jeho prováděcími právními předpisy v platném znění.</w:t>
      </w:r>
    </w:p>
    <w:p w14:paraId="62457FD3" w14:textId="77777777" w:rsidR="004051EA" w:rsidRDefault="004051EA">
      <w:pPr>
        <w:widowControl w:val="0"/>
        <w:tabs>
          <w:tab w:val="left" w:pos="360"/>
        </w:tabs>
        <w:ind w:left="360"/>
        <w:jc w:val="both"/>
        <w:rPr>
          <w:rFonts w:ascii="Times New Roman" w:hAnsi="Times New Roman"/>
        </w:rPr>
      </w:pPr>
    </w:p>
    <w:p w14:paraId="1F459E44" w14:textId="77777777" w:rsidR="004051EA" w:rsidRDefault="00773FEC">
      <w:pPr>
        <w:widowControl w:val="0"/>
        <w:numPr>
          <w:ilvl w:val="0"/>
          <w:numId w:val="1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Sociální služba uvedená v odstavci 1 tohoto článku bude uživateli poskytovatelem poskytována na adrese </w:t>
      </w:r>
      <w:r>
        <w:rPr>
          <w:rFonts w:ascii="Times New Roman" w:hAnsi="Times New Roman"/>
        </w:rPr>
        <w:t>Domov pro seniory Strážnice, příspěvková organizace se sídlem Preláta Horného 515, 696 62 Strážnice. Sociální služba je poskytována 24 hodin denně.</w:t>
      </w:r>
    </w:p>
    <w:p w14:paraId="4CD55DA9" w14:textId="77777777" w:rsidR="004051EA" w:rsidRDefault="004051EA">
      <w:pPr>
        <w:widowControl w:val="0"/>
        <w:rPr>
          <w:rFonts w:ascii="Times New Roman" w:hAnsi="Times New Roman"/>
          <w:b/>
        </w:rPr>
      </w:pPr>
    </w:p>
    <w:p w14:paraId="3076F6C2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14:paraId="5EE54C90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Účel smlouvy</w:t>
      </w:r>
    </w:p>
    <w:p w14:paraId="1DB71338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13691C32" w14:textId="77777777" w:rsidR="004051EA" w:rsidRDefault="00773F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Tuto smlouvu uzavírá poskytovatel s uživatelem za účelem poskytování sociální služby specifikované v Čl. II s cílem zajistit uživateli pravidelnou pomoc a podporu, kterou potřebuje vzhledem ke své snížené soběstačnosti, zejména podporu směřu</w:t>
      </w:r>
      <w:r>
        <w:rPr>
          <w:rFonts w:ascii="Times New Roman" w:hAnsi="Times New Roman"/>
        </w:rPr>
        <w:t xml:space="preserve">jící k rozvíjení a zachování </w:t>
      </w:r>
      <w:r>
        <w:rPr>
          <w:rFonts w:ascii="Times New Roman" w:hAnsi="Times New Roman"/>
        </w:rPr>
        <w:t>stávajících schopností, včetně důstojného dožití. (</w:t>
      </w:r>
      <w:r w:rsidRPr="004E507B">
        <w:rPr>
          <w:rFonts w:ascii="Times New Roman" w:hAnsi="Times New Roman"/>
          <w:color w:val="auto"/>
        </w:rPr>
        <w:t xml:space="preserve">V </w:t>
      </w:r>
      <w:r w:rsidRPr="004E507B">
        <w:rPr>
          <w:rFonts w:ascii="Times New Roman" w:hAnsi="Times New Roman"/>
          <w:color w:val="auto"/>
        </w:rPr>
        <w:t xml:space="preserve">příloze č. </w:t>
      </w:r>
      <w:r w:rsidRPr="004E507B">
        <w:rPr>
          <w:rFonts w:ascii="Times New Roman" w:hAnsi="Times New Roman"/>
          <w:color w:val="auto"/>
          <w:lang w:bidi="cs-CZ"/>
        </w:rPr>
        <w:t>8</w:t>
      </w:r>
      <w:r w:rsidRPr="004E507B">
        <w:rPr>
          <w:rFonts w:ascii="Times New Roman" w:hAnsi="Times New Roman"/>
          <w:color w:val="auto"/>
        </w:rPr>
        <w:t xml:space="preserve"> je</w:t>
      </w:r>
      <w:r>
        <w:rPr>
          <w:rFonts w:ascii="Times New Roman" w:hAnsi="Times New Roman"/>
        </w:rPr>
        <w:t xml:space="preserve"> zformulován osobní cíl uživatele při uzavření smlouvy.)</w:t>
      </w:r>
    </w:p>
    <w:p w14:paraId="426B5D44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2BE5CEE6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14:paraId="2A3F1530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Rozsah a způsob poskytování sociální služby</w:t>
      </w:r>
    </w:p>
    <w:p w14:paraId="511C9ECA" w14:textId="77777777" w:rsidR="004051EA" w:rsidRDefault="004051EA">
      <w:pPr>
        <w:widowControl w:val="0"/>
        <w:jc w:val="both"/>
        <w:rPr>
          <w:rFonts w:ascii="Times New Roman" w:hAnsi="Times New Roman"/>
          <w:b/>
        </w:rPr>
      </w:pPr>
    </w:p>
    <w:p w14:paraId="520488BE" w14:textId="77777777" w:rsidR="004051EA" w:rsidRDefault="00773FEC">
      <w:pPr>
        <w:widowControl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Poskytovatel s uživatelem se dohodli na rozsahu p</w:t>
      </w:r>
      <w:r>
        <w:rPr>
          <w:rFonts w:ascii="Times New Roman" w:hAnsi="Times New Roman"/>
        </w:rPr>
        <w:t>oskytované sociální služby dle požadavků uživatele a možností poskytovatele tak, že poskytovatel uživateli:</w:t>
      </w:r>
    </w:p>
    <w:p w14:paraId="12FEC74E" w14:textId="47A32386" w:rsidR="004051EA" w:rsidRDefault="00773FEC" w:rsidP="004E507B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- zabezpečí celoroční ubytování 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na</w:t>
      </w:r>
      <w:r w:rsidR="004E507B">
        <w:rPr>
          <w:rFonts w:ascii="Times New Roman" w:hAnsi="Times New Roman"/>
          <w:b/>
          <w:bCs/>
          <w:i/>
          <w:iCs/>
          <w:color w:val="F79646" w:themeColor="accent6"/>
          <w:szCs w:val="24"/>
        </w:rPr>
        <w:t xml:space="preserve"> jednolůžkovém, dvoulůžkovém, 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třílůžkov</w:t>
      </w:r>
      <w:r w:rsidR="004E507B">
        <w:rPr>
          <w:rFonts w:ascii="Times New Roman" w:hAnsi="Times New Roman"/>
          <w:b/>
          <w:bCs/>
          <w:i/>
          <w:iCs/>
          <w:color w:val="F79646" w:themeColor="accent6"/>
          <w:szCs w:val="24"/>
        </w:rPr>
        <w:t>ém</w:t>
      </w:r>
      <w:r w:rsidR="004E507B">
        <w:rPr>
          <w:rFonts w:ascii="Times New Roman" w:hAnsi="Times New Roman" w:cs="Calibri"/>
          <w:b/>
          <w:i/>
          <w:iCs/>
          <w:color w:val="F79646" w:themeColor="accent6"/>
          <w:szCs w:val="24"/>
        </w:rPr>
        <w:t xml:space="preserve"> pokoj</w:t>
      </w:r>
      <w:r w:rsidR="004E507B">
        <w:rPr>
          <w:rFonts w:ascii="Times New Roman" w:hAnsi="Times New Roman"/>
          <w:b/>
          <w:i/>
          <w:iCs/>
          <w:color w:val="F79646" w:themeColor="accent6"/>
          <w:szCs w:val="24"/>
        </w:rPr>
        <w:t>i</w:t>
      </w:r>
      <w:r w:rsidR="004E507B">
        <w:rPr>
          <w:rFonts w:ascii="Times New Roman" w:hAnsi="Times New Roman" w:cs="Calibri"/>
          <w:b/>
          <w:i/>
          <w:iCs/>
          <w:color w:val="F79646" w:themeColor="accent6"/>
          <w:szCs w:val="24"/>
        </w:rPr>
        <w:t>,</w:t>
      </w:r>
    </w:p>
    <w:p w14:paraId="5330AC7D" w14:textId="77777777" w:rsidR="004051EA" w:rsidRDefault="00773FEC">
      <w:pPr>
        <w:widowControl w:val="0"/>
        <w:ind w:left="56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zabezpečí úklid pokoje, který uživatel obývá,</w:t>
      </w:r>
    </w:p>
    <w:p w14:paraId="0D56173F" w14:textId="77777777" w:rsidR="004051EA" w:rsidRDefault="00773FEC">
      <w:pPr>
        <w:widowControl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zabezpečí praní a </w:t>
      </w:r>
      <w:r>
        <w:rPr>
          <w:rFonts w:ascii="Times New Roman" w:hAnsi="Times New Roman"/>
        </w:rPr>
        <w:t>žehlení osobního a ložního prádla vč. drobné opravy prádla poškozeného</w:t>
      </w:r>
    </w:p>
    <w:p w14:paraId="3AC68B94" w14:textId="1C6DD890" w:rsidR="004051EA" w:rsidRDefault="00773FEC" w:rsidP="004E507B">
      <w:pPr>
        <w:widowControl w:val="0"/>
        <w:autoSpaceDE w:val="0"/>
        <w:autoSpaceDN w:val="0"/>
        <w:adjustRightInd w:val="0"/>
        <w:ind w:left="704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zajistí celodenní </w:t>
      </w:r>
      <w:proofErr w:type="gramStart"/>
      <w:r>
        <w:rPr>
          <w:rFonts w:ascii="Times New Roman" w:hAnsi="Times New Roman"/>
        </w:rPr>
        <w:t>stravu</w:t>
      </w:r>
      <w:proofErr w:type="gramEnd"/>
      <w:r>
        <w:rPr>
          <w:rFonts w:ascii="Times New Roman" w:hAnsi="Times New Roman"/>
        </w:rPr>
        <w:t xml:space="preserve"> a to v rozsahu 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tř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í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 xml:space="preserve"> jídel hlavních a </w:t>
      </w:r>
      <w:r w:rsidR="004E507B">
        <w:rPr>
          <w:rFonts w:ascii="Times New Roman" w:hAnsi="Times New Roman"/>
          <w:b/>
          <w:bCs/>
          <w:i/>
          <w:iCs/>
          <w:color w:val="F79646" w:themeColor="accent6"/>
          <w:szCs w:val="24"/>
        </w:rPr>
        <w:t>jednoho, dvou, tří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 </w:t>
      </w:r>
      <w:r w:rsidR="004E507B">
        <w:rPr>
          <w:rFonts w:ascii="Times New Roman" w:hAnsi="Times New Roman"/>
          <w:b/>
          <w:bCs/>
          <w:i/>
          <w:iCs/>
          <w:color w:val="F79646" w:themeColor="accent6"/>
          <w:szCs w:val="24"/>
        </w:rPr>
        <w:t>vedlejšíh</w:t>
      </w:r>
      <w:r w:rsidR="004E507B">
        <w:rPr>
          <w:rFonts w:ascii="Times New Roman" w:hAnsi="Times New Roman" w:cs="Calibri"/>
          <w:b/>
          <w:bCs/>
          <w:i/>
          <w:iCs/>
          <w:color w:val="F79646" w:themeColor="accent6"/>
          <w:szCs w:val="24"/>
        </w:rPr>
        <w:t>o/vedlejších</w:t>
      </w:r>
    </w:p>
    <w:p w14:paraId="6DE56F60" w14:textId="77777777" w:rsidR="004051EA" w:rsidRPr="004E507B" w:rsidRDefault="00773FEC">
      <w:pPr>
        <w:widowControl w:val="0"/>
        <w:ind w:left="709" w:hanging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poskytne pomoc při běžných úkonech péče a při osobní hygieně uživatele, a to v rozsahu </w:t>
      </w:r>
      <w:r>
        <w:rPr>
          <w:rFonts w:ascii="Times New Roman" w:hAnsi="Times New Roman"/>
        </w:rPr>
        <w:t xml:space="preserve">úkonů </w:t>
      </w:r>
      <w:r w:rsidRPr="004E507B">
        <w:rPr>
          <w:rFonts w:ascii="Times New Roman" w:hAnsi="Times New Roman"/>
          <w:color w:val="auto"/>
        </w:rPr>
        <w:t>uvedených v</w:t>
      </w:r>
      <w:r w:rsidRPr="004E507B">
        <w:rPr>
          <w:rFonts w:ascii="Times New Roman" w:hAnsi="Times New Roman"/>
          <w:color w:val="auto"/>
        </w:rPr>
        <w:t xml:space="preserve"> příloze č. </w:t>
      </w:r>
      <w:r w:rsidRPr="004E507B">
        <w:rPr>
          <w:rFonts w:ascii="Times New Roman" w:hAnsi="Times New Roman"/>
          <w:color w:val="auto"/>
          <w:lang w:bidi="cs-CZ"/>
        </w:rPr>
        <w:t>1</w:t>
      </w:r>
      <w:r w:rsidRPr="004E507B">
        <w:rPr>
          <w:rFonts w:ascii="Times New Roman" w:hAnsi="Times New Roman"/>
          <w:color w:val="auto"/>
        </w:rPr>
        <w:t xml:space="preserve"> k této smlouvě </w:t>
      </w:r>
    </w:p>
    <w:p w14:paraId="15EEA213" w14:textId="77777777" w:rsidR="004051EA" w:rsidRPr="004E507B" w:rsidRDefault="00773FEC">
      <w:pPr>
        <w:widowControl w:val="0"/>
        <w:ind w:left="709" w:hanging="425"/>
        <w:jc w:val="both"/>
        <w:rPr>
          <w:rFonts w:ascii="Times New Roman" w:hAnsi="Times New Roman"/>
          <w:color w:val="auto"/>
        </w:rPr>
      </w:pPr>
      <w:r w:rsidRPr="004E507B">
        <w:rPr>
          <w:rFonts w:ascii="Times New Roman" w:hAnsi="Times New Roman"/>
          <w:color w:val="auto"/>
        </w:rPr>
        <w:t>d)</w:t>
      </w:r>
      <w:r w:rsidRPr="004E507B">
        <w:rPr>
          <w:rFonts w:ascii="Times New Roman" w:hAnsi="Times New Roman"/>
          <w:color w:val="auto"/>
        </w:rPr>
        <w:tab/>
        <w:t>poskytne ostatní úkony sociální služby, které jsou specifikovány v </w:t>
      </w:r>
      <w:r w:rsidRPr="004E507B">
        <w:rPr>
          <w:rFonts w:ascii="Times New Roman" w:hAnsi="Times New Roman"/>
          <w:color w:val="auto"/>
        </w:rPr>
        <w:t xml:space="preserve">příloze č. </w:t>
      </w:r>
      <w:r w:rsidRPr="004E507B">
        <w:rPr>
          <w:rFonts w:ascii="Times New Roman" w:hAnsi="Times New Roman"/>
          <w:color w:val="auto"/>
          <w:lang w:bidi="cs-CZ"/>
        </w:rPr>
        <w:t>1</w:t>
      </w:r>
      <w:r w:rsidRPr="004E507B">
        <w:rPr>
          <w:rFonts w:ascii="Times New Roman" w:hAnsi="Times New Roman"/>
          <w:color w:val="auto"/>
        </w:rPr>
        <w:t xml:space="preserve"> k této smlouvě</w:t>
      </w:r>
    </w:p>
    <w:p w14:paraId="7ECC7177" w14:textId="77777777" w:rsidR="004051EA" w:rsidRPr="004E507B" w:rsidRDefault="00773FEC">
      <w:pPr>
        <w:widowControl w:val="0"/>
        <w:ind w:left="709" w:hanging="425"/>
        <w:jc w:val="both"/>
        <w:rPr>
          <w:rFonts w:ascii="Times New Roman" w:hAnsi="Times New Roman"/>
          <w:color w:val="auto"/>
        </w:rPr>
      </w:pPr>
      <w:r w:rsidRPr="004E507B">
        <w:rPr>
          <w:rFonts w:ascii="Times New Roman" w:hAnsi="Times New Roman"/>
          <w:color w:val="auto"/>
        </w:rPr>
        <w:t>e)</w:t>
      </w:r>
      <w:r w:rsidRPr="004E507B">
        <w:rPr>
          <w:rFonts w:ascii="Times New Roman" w:hAnsi="Times New Roman"/>
          <w:color w:val="auto"/>
        </w:rPr>
        <w:tab/>
        <w:t>zprostředkuje kontakt se společenským prostředím, veřejnými institucemi, jinými organizacemi či občany</w:t>
      </w:r>
    </w:p>
    <w:p w14:paraId="0429D5C6" w14:textId="77777777" w:rsidR="004051EA" w:rsidRDefault="00773FEC">
      <w:pPr>
        <w:widowControl w:val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>po</w:t>
      </w:r>
      <w:r>
        <w:rPr>
          <w:rFonts w:ascii="Times New Roman" w:hAnsi="Times New Roman"/>
        </w:rPr>
        <w:t xml:space="preserve">skytne ošetřovatelskou péči, a to prostřednictvím svých zaměstnanců, kteří jsou k jejímu výkonu odborně způsobilí. </w:t>
      </w:r>
    </w:p>
    <w:p w14:paraId="53FAC400" w14:textId="77777777" w:rsidR="004051EA" w:rsidRDefault="00773FEC">
      <w:pPr>
        <w:widowControl w:val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>
        <w:rPr>
          <w:rFonts w:ascii="Times New Roman" w:hAnsi="Times New Roman"/>
        </w:rPr>
        <w:tab/>
        <w:t>poskytne rehabilitační péči, bude-li potřebná</w:t>
      </w:r>
    </w:p>
    <w:p w14:paraId="563E213F" w14:textId="77777777" w:rsidR="004051EA" w:rsidRDefault="00773FEC">
      <w:pPr>
        <w:widowControl w:val="0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>zprostředkuje poskytnutí ambulantní lékařské péče v zařízení.</w:t>
      </w:r>
    </w:p>
    <w:p w14:paraId="288E4149" w14:textId="77777777" w:rsidR="004051EA" w:rsidRDefault="004051EA">
      <w:pPr>
        <w:widowControl w:val="0"/>
        <w:ind w:left="360" w:hanging="360"/>
        <w:jc w:val="both"/>
        <w:rPr>
          <w:rFonts w:ascii="Times New Roman" w:hAnsi="Times New Roman"/>
        </w:rPr>
      </w:pPr>
    </w:p>
    <w:p w14:paraId="746B475C" w14:textId="77777777" w:rsidR="004051EA" w:rsidRDefault="00773FEC">
      <w:pPr>
        <w:widowControl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Mimo prostory </w:t>
      </w:r>
      <w:r>
        <w:rPr>
          <w:rFonts w:ascii="Times New Roman" w:hAnsi="Times New Roman"/>
        </w:rPr>
        <w:t>uvedené v Čl. IV., odst. 1 písm. a) je uživatel oprávněn spoluužívat společné prostory v zařízení poskytovatele zejména jídelnu, kulturní místnost, knihovnu, zahradu, venkovní terasu.</w:t>
      </w:r>
    </w:p>
    <w:p w14:paraId="529D9D51" w14:textId="77777777" w:rsidR="004051EA" w:rsidRDefault="004051EA">
      <w:pPr>
        <w:widowControl w:val="0"/>
        <w:ind w:left="360" w:hanging="360"/>
        <w:jc w:val="both"/>
        <w:rPr>
          <w:rFonts w:ascii="Times New Roman" w:hAnsi="Times New Roman"/>
        </w:rPr>
      </w:pPr>
    </w:p>
    <w:p w14:paraId="03A900E0" w14:textId="77777777" w:rsidR="004051EA" w:rsidRDefault="00773FEC">
      <w:pPr>
        <w:widowControl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Pokoj uvedený v odst. 1 písm. a) tohoto článku předává poskytovatel </w:t>
      </w:r>
      <w:r>
        <w:rPr>
          <w:rFonts w:ascii="Times New Roman" w:hAnsi="Times New Roman"/>
        </w:rPr>
        <w:t xml:space="preserve">uživateli ve stavu způsobilém k užívání. </w:t>
      </w:r>
    </w:p>
    <w:p w14:paraId="059339B1" w14:textId="77777777" w:rsidR="004051EA" w:rsidRDefault="004051EA">
      <w:pPr>
        <w:widowControl w:val="0"/>
        <w:ind w:left="360" w:hanging="360"/>
        <w:jc w:val="both"/>
        <w:rPr>
          <w:rFonts w:ascii="Times New Roman" w:hAnsi="Times New Roman"/>
        </w:rPr>
      </w:pPr>
    </w:p>
    <w:p w14:paraId="7C18E422" w14:textId="77777777" w:rsidR="004051EA" w:rsidRDefault="00773FEC">
      <w:pPr>
        <w:widowControl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Ke změně rozsahu poskytované sociální služby může dojít: </w:t>
      </w:r>
    </w:p>
    <w:p w14:paraId="61F4EC54" w14:textId="77777777" w:rsidR="004051EA" w:rsidRDefault="00773FEC">
      <w:pPr>
        <w:widowControl w:val="0"/>
        <w:numPr>
          <w:ilvl w:val="0"/>
          <w:numId w:val="2"/>
        </w:numPr>
        <w:ind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požadavku uživatele, jeho zástupce uplatněného u sociální pracovnice</w:t>
      </w:r>
    </w:p>
    <w:p w14:paraId="0C1B35A6" w14:textId="77777777" w:rsidR="004051EA" w:rsidRDefault="00773FEC">
      <w:pPr>
        <w:widowControl w:val="0"/>
        <w:numPr>
          <w:ilvl w:val="0"/>
          <w:numId w:val="2"/>
        </w:numPr>
        <w:ind w:left="36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návrhu doporučení osoby blízké uživatele</w:t>
      </w:r>
    </w:p>
    <w:p w14:paraId="0AE5E0B3" w14:textId="77777777" w:rsidR="004051EA" w:rsidRDefault="00773FEC">
      <w:pPr>
        <w:widowControl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Změna rozsahu poskytované sociální služby bude sjednána v písemném dodatku této smlouvy. </w:t>
      </w:r>
    </w:p>
    <w:p w14:paraId="2FE9D9C4" w14:textId="77777777" w:rsidR="004051EA" w:rsidRDefault="004051EA">
      <w:pPr>
        <w:widowControl w:val="0"/>
        <w:ind w:left="360"/>
        <w:jc w:val="both"/>
        <w:rPr>
          <w:rFonts w:ascii="Times New Roman" w:hAnsi="Times New Roman"/>
        </w:rPr>
      </w:pPr>
    </w:p>
    <w:p w14:paraId="39540A85" w14:textId="77777777" w:rsidR="004051EA" w:rsidRDefault="00773FEC">
      <w:pPr>
        <w:widowControl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Uzavření této smlouvy nebrání uzavření smlouvy o poskytování sociální služby s jiným poskytovatelem sociálních služeb k zajištění potřeb uživatele, které není opr</w:t>
      </w:r>
      <w:r>
        <w:rPr>
          <w:rFonts w:ascii="Times New Roman" w:hAnsi="Times New Roman"/>
        </w:rPr>
        <w:t>ávněn a schopen zajistit poskytovatel.</w:t>
      </w:r>
    </w:p>
    <w:p w14:paraId="682473BE" w14:textId="77777777" w:rsidR="004051EA" w:rsidRDefault="004051EA">
      <w:pPr>
        <w:widowControl w:val="0"/>
        <w:jc w:val="center"/>
        <w:rPr>
          <w:rFonts w:ascii="Times New Roman" w:hAnsi="Times New Roman"/>
          <w:b/>
        </w:rPr>
      </w:pPr>
    </w:p>
    <w:p w14:paraId="597941A6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</w:t>
      </w:r>
    </w:p>
    <w:p w14:paraId="1BD8604A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Úhrada za poskytované sociální služby</w:t>
      </w:r>
    </w:p>
    <w:p w14:paraId="56F2A856" w14:textId="77777777" w:rsidR="004051EA" w:rsidRDefault="004051EA">
      <w:pPr>
        <w:widowControl w:val="0"/>
        <w:rPr>
          <w:rFonts w:ascii="Times New Roman" w:hAnsi="Times New Roman"/>
        </w:rPr>
      </w:pPr>
    </w:p>
    <w:p w14:paraId="3630C096" w14:textId="2CCB167A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Úhrady za poskytované sociální služby se sjednávají v souladu s příslušnými ustanoveními zákona o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sociálních službách v platném znění, a prováděcími právními předpisy. Uživat</w:t>
      </w:r>
      <w:r>
        <w:rPr>
          <w:rFonts w:ascii="Times New Roman" w:hAnsi="Times New Roman"/>
        </w:rPr>
        <w:t>el se zavazuje hradit poskytovateli tyto úhrady následovně:</w:t>
      </w:r>
    </w:p>
    <w:p w14:paraId="07591010" w14:textId="77777777" w:rsidR="004051EA" w:rsidRDefault="004051EA">
      <w:pPr>
        <w:widowControl w:val="0"/>
        <w:jc w:val="both"/>
        <w:rPr>
          <w:rFonts w:ascii="Times New Roman" w:hAnsi="Times New Roman"/>
          <w:b/>
        </w:rPr>
      </w:pPr>
    </w:p>
    <w:p w14:paraId="7EC9F9EB" w14:textId="77777777" w:rsidR="004051EA" w:rsidRDefault="00773FEC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1. Úhrada za ubytování a stravu</w:t>
      </w:r>
    </w:p>
    <w:p w14:paraId="2585B0D9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14DE2DB5" w14:textId="77777777" w:rsidR="004051EA" w:rsidRPr="004E507B" w:rsidRDefault="00773FEC">
      <w:pPr>
        <w:widowControl w:val="0"/>
        <w:numPr>
          <w:ilvl w:val="0"/>
          <w:numId w:val="3"/>
        </w:numPr>
        <w:tabs>
          <w:tab w:val="left" w:pos="-5103"/>
        </w:tabs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Výše úhrady za ubytování, stejně jako výše úhrady stravování, je stanovena Ceníkem ubytování a stravování poskytovatele </w:t>
      </w:r>
      <w:r w:rsidRPr="004E507B">
        <w:rPr>
          <w:rFonts w:ascii="Times New Roman" w:hAnsi="Times New Roman"/>
          <w:color w:val="auto"/>
        </w:rPr>
        <w:t>v jeho platném znění</w:t>
      </w:r>
      <w:r w:rsidRPr="004E507B">
        <w:rPr>
          <w:rFonts w:ascii="Times New Roman" w:hAnsi="Times New Roman"/>
          <w:color w:val="auto"/>
        </w:rPr>
        <w:t xml:space="preserve">. </w:t>
      </w:r>
      <w:r w:rsidRPr="004E507B">
        <w:rPr>
          <w:rFonts w:ascii="Times New Roman" w:hAnsi="Times New Roman"/>
          <w:color w:val="auto"/>
        </w:rPr>
        <w:t>Ceník ubytování a</w:t>
      </w:r>
      <w:r w:rsidRPr="004E507B">
        <w:rPr>
          <w:rFonts w:ascii="Times New Roman" w:hAnsi="Times New Roman"/>
          <w:color w:val="auto"/>
        </w:rPr>
        <w:t xml:space="preserve"> stravování platný ke dni uzavření této smlouvy je připojen jako její</w:t>
      </w:r>
      <w:r w:rsidRPr="004E507B">
        <w:rPr>
          <w:rFonts w:ascii="Times New Roman" w:hAnsi="Times New Roman"/>
          <w:color w:val="auto"/>
        </w:rPr>
        <w:t xml:space="preserve"> příloha č. </w:t>
      </w:r>
      <w:r w:rsidRPr="004E507B">
        <w:rPr>
          <w:rFonts w:ascii="Times New Roman" w:hAnsi="Times New Roman"/>
          <w:color w:val="auto"/>
          <w:lang w:bidi="cs-CZ"/>
        </w:rPr>
        <w:t>2</w:t>
      </w:r>
      <w:r w:rsidRPr="004E507B">
        <w:rPr>
          <w:rFonts w:ascii="Times New Roman" w:hAnsi="Times New Roman"/>
          <w:color w:val="auto"/>
        </w:rPr>
        <w:t>.</w:t>
      </w:r>
    </w:p>
    <w:p w14:paraId="2A8C2710" w14:textId="77777777" w:rsidR="004051EA" w:rsidRPr="004E507B" w:rsidRDefault="004051EA">
      <w:pPr>
        <w:widowControl w:val="0"/>
        <w:ind w:left="708"/>
        <w:jc w:val="both"/>
        <w:rPr>
          <w:rFonts w:ascii="Times New Roman" w:hAnsi="Times New Roman"/>
          <w:color w:val="auto"/>
        </w:rPr>
      </w:pPr>
    </w:p>
    <w:p w14:paraId="5DC34E07" w14:textId="77777777" w:rsidR="004051EA" w:rsidRDefault="00773FEC">
      <w:pPr>
        <w:widowControl w:val="0"/>
        <w:numPr>
          <w:ilvl w:val="0"/>
          <w:numId w:val="3"/>
        </w:numPr>
        <w:tabs>
          <w:tab w:val="left" w:pos="-496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souladu s platným Ceníkem ubytování a stravování činí úhrada za ubytování a stravování platná ke dni uzavření této smlouvy:</w:t>
      </w:r>
    </w:p>
    <w:p w14:paraId="28954BBE" w14:textId="77777777" w:rsidR="004051EA" w:rsidRDefault="004051EA">
      <w:pPr>
        <w:widowControl w:val="0"/>
        <w:tabs>
          <w:tab w:val="left" w:pos="-4962"/>
        </w:tabs>
        <w:jc w:val="both"/>
        <w:rPr>
          <w:rFonts w:ascii="Times New Roman" w:hAnsi="Times New Roman"/>
        </w:rPr>
      </w:pPr>
    </w:p>
    <w:p w14:paraId="028792C4" w14:textId="68AA80EC" w:rsidR="004051EA" w:rsidRPr="004E507B" w:rsidRDefault="00773FEC">
      <w:pPr>
        <w:widowControl w:val="0"/>
        <w:numPr>
          <w:ilvl w:val="0"/>
          <w:numId w:val="4"/>
        </w:numPr>
        <w:tabs>
          <w:tab w:val="left" w:pos="-5103"/>
          <w:tab w:val="left" w:pos="-4962"/>
        </w:tabs>
        <w:ind w:left="720" w:firstLine="0"/>
        <w:jc w:val="both"/>
        <w:rPr>
          <w:rFonts w:ascii="Times New Roman" w:hAnsi="Times New Roman"/>
          <w:i/>
          <w:iCs/>
          <w:color w:val="F79646" w:themeColor="accent6"/>
        </w:rPr>
      </w:pPr>
      <w:r>
        <w:rPr>
          <w:rFonts w:ascii="Times New Roman" w:hAnsi="Times New Roman"/>
        </w:rPr>
        <w:t xml:space="preserve">úhrada za ubytování, která zahrnuje i platbu za činnosti uvedené v čl. IV. odst. 1 písm. a) této smlouvy včetně platby za elektrickou energii, teplo, teplou a studenou vodu, činí </w:t>
      </w:r>
      <w:proofErr w:type="gramStart"/>
      <w:r w:rsidR="004E507B" w:rsidRPr="004E507B">
        <w:rPr>
          <w:rFonts w:ascii="Times New Roman" w:hAnsi="Times New Roman"/>
          <w:b/>
          <w:i/>
          <w:iCs/>
          <w:color w:val="F79646" w:themeColor="accent6"/>
        </w:rPr>
        <w:t>XX</w:t>
      </w:r>
      <w:r w:rsidRPr="004E507B">
        <w:rPr>
          <w:rFonts w:ascii="Times New Roman" w:hAnsi="Times New Roman"/>
          <w:b/>
          <w:i/>
          <w:iCs/>
          <w:color w:val="F79646" w:themeColor="accent6"/>
        </w:rPr>
        <w:t>,-</w:t>
      </w:r>
      <w:proofErr w:type="gramEnd"/>
      <w:r w:rsidRPr="004E507B">
        <w:rPr>
          <w:rFonts w:ascii="Times New Roman" w:hAnsi="Times New Roman"/>
          <w:b/>
          <w:i/>
          <w:iCs/>
          <w:color w:val="F79646" w:themeColor="accent6"/>
        </w:rPr>
        <w:t>Kč denně</w:t>
      </w:r>
      <w:r w:rsidRPr="004E507B">
        <w:rPr>
          <w:rFonts w:ascii="Times New Roman" w:hAnsi="Times New Roman"/>
          <w:i/>
          <w:iCs/>
          <w:color w:val="F79646" w:themeColor="accent6"/>
        </w:rPr>
        <w:t>,</w:t>
      </w:r>
    </w:p>
    <w:p w14:paraId="26161B68" w14:textId="77777777" w:rsidR="004051EA" w:rsidRPr="004E507B" w:rsidRDefault="004051EA">
      <w:pPr>
        <w:widowControl w:val="0"/>
        <w:tabs>
          <w:tab w:val="left" w:pos="-5103"/>
          <w:tab w:val="left" w:pos="-4962"/>
        </w:tabs>
        <w:ind w:left="720"/>
        <w:jc w:val="both"/>
        <w:rPr>
          <w:rFonts w:ascii="Times New Roman" w:hAnsi="Times New Roman"/>
          <w:i/>
          <w:iCs/>
        </w:rPr>
      </w:pPr>
    </w:p>
    <w:p w14:paraId="39263316" w14:textId="750076FB" w:rsidR="004051EA" w:rsidRDefault="00773FEC">
      <w:pPr>
        <w:widowControl w:val="0"/>
        <w:tabs>
          <w:tab w:val="left" w:pos="-4962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úhrada za stravování činí </w:t>
      </w:r>
      <w:proofErr w:type="gramStart"/>
      <w:r w:rsidR="004E507B" w:rsidRPr="004E507B">
        <w:rPr>
          <w:rFonts w:ascii="Times New Roman" w:hAnsi="Times New Roman"/>
          <w:b/>
          <w:i/>
          <w:iCs/>
          <w:color w:val="F79646" w:themeColor="accent6"/>
        </w:rPr>
        <w:t>XX</w:t>
      </w:r>
      <w:r w:rsidRPr="004E507B">
        <w:rPr>
          <w:rFonts w:ascii="Times New Roman" w:hAnsi="Times New Roman"/>
          <w:b/>
          <w:i/>
          <w:iCs/>
          <w:color w:val="F79646" w:themeColor="accent6"/>
        </w:rPr>
        <w:t>,-</w:t>
      </w:r>
      <w:proofErr w:type="gramEnd"/>
      <w:r w:rsidRPr="004E507B">
        <w:rPr>
          <w:rFonts w:ascii="Times New Roman" w:hAnsi="Times New Roman"/>
          <w:b/>
          <w:i/>
          <w:iCs/>
          <w:color w:val="F79646" w:themeColor="accent6"/>
        </w:rPr>
        <w:t>Kč denně</w:t>
      </w:r>
      <w:r w:rsidRPr="004E507B">
        <w:rPr>
          <w:rFonts w:ascii="Times New Roman" w:hAnsi="Times New Roman"/>
          <w:color w:val="FABF8F" w:themeColor="accent6" w:themeTint="99"/>
        </w:rPr>
        <w:t xml:space="preserve"> </w:t>
      </w:r>
      <w:r>
        <w:rPr>
          <w:rFonts w:ascii="Times New Roman" w:hAnsi="Times New Roman"/>
        </w:rPr>
        <w:t>a skládá se z ceny stanovené za jednotlivá jídla následovně:</w:t>
      </w:r>
    </w:p>
    <w:p w14:paraId="0982965B" w14:textId="77777777" w:rsidR="004051EA" w:rsidRDefault="004051EA">
      <w:pPr>
        <w:ind w:left="720" w:right="-494"/>
        <w:jc w:val="both"/>
        <w:rPr>
          <w:rFonts w:ascii="Times New Roman" w:hAnsi="Times New Roman"/>
        </w:rPr>
      </w:pPr>
    </w:p>
    <w:p w14:paraId="13A71AEA" w14:textId="77777777" w:rsidR="004051EA" w:rsidRDefault="004051EA">
      <w:pPr>
        <w:ind w:left="1067" w:right="-494"/>
        <w:jc w:val="both"/>
        <w:rPr>
          <w:rFonts w:ascii="Times New Roman" w:hAnsi="Times New Roman"/>
          <w:color w:val="FF0000"/>
        </w:rPr>
      </w:pPr>
    </w:p>
    <w:p w14:paraId="0CC04852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snídaně -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 xml:space="preserve">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>2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4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náklady na potraviny +    1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3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režijní náklady</w:t>
      </w:r>
    </w:p>
    <w:p w14:paraId="47A325F0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svačina </w:t>
      </w:r>
      <w:proofErr w:type="gramStart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-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</w:r>
      <w:proofErr w:type="gramEnd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9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,-Kč náklady na potraviny + 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 xml:space="preserve">   3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režijní náklady</w:t>
      </w:r>
    </w:p>
    <w:p w14:paraId="58F35236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oběd -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 xml:space="preserve">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>4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6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,-Kč náklady na potraviny +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 xml:space="preserve">  39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režijní náklady</w:t>
      </w:r>
    </w:p>
    <w:p w14:paraId="09A5BC49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svačina -</w:t>
      </w:r>
      <w:proofErr w:type="gramStart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</w:r>
      <w:proofErr w:type="gramEnd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1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2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náklady na potraviny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 +  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2,-Kč režijní náklady</w:t>
      </w:r>
    </w:p>
    <w:p w14:paraId="3634E7C1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1. večeře -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>2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4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,-Kč náklady na potraviny +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1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2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,-Kč režijní náklady</w:t>
      </w:r>
    </w:p>
    <w:p w14:paraId="26ABA989" w14:textId="77777777" w:rsidR="004051EA" w:rsidRPr="0037733C" w:rsidRDefault="00773FEC">
      <w:pPr>
        <w:ind w:left="1416" w:right="-494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2. večeře - </w:t>
      </w:r>
      <w:proofErr w:type="gramStart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ab/>
      </w:r>
      <w:proofErr w:type="gramEnd"/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10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,-Kč náklady na potraviny +  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 xml:space="preserve"> 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2,-Kč režijní náklady</w:t>
      </w:r>
    </w:p>
    <w:p w14:paraId="2293BF1E" w14:textId="77777777" w:rsidR="004051EA" w:rsidRDefault="004051EA">
      <w:pPr>
        <w:widowControl w:val="0"/>
        <w:tabs>
          <w:tab w:val="left" w:pos="-4962"/>
        </w:tabs>
        <w:ind w:left="709" w:hanging="709"/>
        <w:jc w:val="both"/>
        <w:rPr>
          <w:rFonts w:ascii="Times New Roman" w:hAnsi="Times New Roman"/>
        </w:rPr>
      </w:pPr>
    </w:p>
    <w:p w14:paraId="1917AD47" w14:textId="5E82D42E" w:rsidR="004051EA" w:rsidRDefault="00773FEC">
      <w:pPr>
        <w:widowControl w:val="0"/>
        <w:numPr>
          <w:ilvl w:val="0"/>
          <w:numId w:val="3"/>
        </w:numPr>
        <w:tabs>
          <w:tab w:val="left" w:pos="-48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Celková výše úhrady za ubytování a stravování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stanovená na jeden kalendářní měsíc činí v cenách platných ke dni uzavření této smlouvy </w:t>
      </w:r>
      <w:proofErr w:type="gramStart"/>
      <w:r w:rsidR="004E507B" w:rsidRPr="004E507B">
        <w:rPr>
          <w:rFonts w:ascii="Times New Roman" w:hAnsi="Times New Roman"/>
          <w:b/>
          <w:bCs/>
          <w:i/>
          <w:iCs/>
          <w:color w:val="F79646" w:themeColor="accent6"/>
        </w:rPr>
        <w:t>XX</w:t>
      </w:r>
      <w:r w:rsidR="0037733C">
        <w:rPr>
          <w:rFonts w:ascii="Times New Roman" w:hAnsi="Times New Roman"/>
          <w:b/>
          <w:bCs/>
          <w:i/>
          <w:iCs/>
          <w:color w:val="F79646" w:themeColor="accent6"/>
        </w:rPr>
        <w:t>,</w:t>
      </w:r>
      <w:r w:rsidRPr="004E507B">
        <w:rPr>
          <w:rFonts w:ascii="Times New Roman" w:hAnsi="Times New Roman"/>
          <w:b/>
          <w:bCs/>
          <w:i/>
          <w:iCs/>
          <w:color w:val="F79646" w:themeColor="accent6"/>
        </w:rPr>
        <w:t>-</w:t>
      </w:r>
      <w:proofErr w:type="gramEnd"/>
      <w:r w:rsidRPr="004E507B">
        <w:rPr>
          <w:rFonts w:ascii="Times New Roman" w:hAnsi="Times New Roman"/>
          <w:b/>
          <w:bCs/>
          <w:i/>
          <w:iCs/>
          <w:color w:val="F79646" w:themeColor="accent6"/>
        </w:rPr>
        <w:t>Kč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(slovy: </w:t>
      </w:r>
      <w:r w:rsidR="004E507B" w:rsidRPr="0037733C">
        <w:rPr>
          <w:rFonts w:ascii="Times New Roman" w:hAnsi="Times New Roman"/>
          <w:b/>
          <w:bCs/>
          <w:i/>
          <w:iCs/>
          <w:color w:val="F79646" w:themeColor="accent6"/>
        </w:rPr>
        <w:t>XX</w:t>
      </w:r>
      <w:r w:rsidR="0037733C"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 </w:t>
      </w:r>
      <w:proofErr w:type="spellStart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korunčeských</w:t>
      </w:r>
      <w:proofErr w:type="spellEnd"/>
      <w:r>
        <w:rPr>
          <w:rFonts w:ascii="Times New Roman" w:hAnsi="Times New Roman"/>
        </w:rPr>
        <w:t>). Přičemž za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kalendářní měsíc se považuje pro účely stanovení úhrady doba 30 dnů.</w:t>
      </w:r>
    </w:p>
    <w:p w14:paraId="3C5F4C4B" w14:textId="77777777" w:rsidR="004051EA" w:rsidRDefault="004051EA">
      <w:pPr>
        <w:widowControl w:val="0"/>
        <w:tabs>
          <w:tab w:val="left" w:pos="-4820"/>
        </w:tabs>
        <w:ind w:left="426"/>
        <w:jc w:val="both"/>
        <w:rPr>
          <w:rFonts w:ascii="Times New Roman" w:hAnsi="Times New Roman"/>
        </w:rPr>
      </w:pPr>
    </w:p>
    <w:p w14:paraId="2EFEA85F" w14:textId="77777777" w:rsidR="004051EA" w:rsidRDefault="00773FEC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  <w:b/>
        </w:rPr>
        <w:t>2. Úhrada za péči a fakultativní služby</w:t>
      </w:r>
    </w:p>
    <w:p w14:paraId="7A8E1728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381B40C9" w14:textId="58DAD494" w:rsidR="004051EA" w:rsidRPr="004E507B" w:rsidRDefault="00773FEC">
      <w:pPr>
        <w:widowControl w:val="0"/>
        <w:numPr>
          <w:ilvl w:val="0"/>
          <w:numId w:val="5"/>
        </w:numPr>
        <w:tabs>
          <w:tab w:val="left" w:pos="-5103"/>
        </w:tabs>
        <w:ind w:left="426" w:hanging="426"/>
        <w:jc w:val="both"/>
        <w:rPr>
          <w:rFonts w:ascii="Times New Roman" w:hAnsi="Times New Roman"/>
          <w:color w:val="auto"/>
        </w:rPr>
      </w:pPr>
      <w:r w:rsidRPr="004E507B">
        <w:rPr>
          <w:rFonts w:ascii="Times New Roman" w:hAnsi="Times New Roman"/>
          <w:color w:val="auto"/>
        </w:rPr>
        <w:t>Uživatelům, kterým byl přiznán příspěvek na péči, bude poskytován z rozsahu sociálních služeb definovaných v </w:t>
      </w:r>
      <w:r w:rsidRPr="004E507B">
        <w:rPr>
          <w:rFonts w:ascii="Times New Roman" w:hAnsi="Times New Roman"/>
          <w:color w:val="auto"/>
        </w:rPr>
        <w:t xml:space="preserve">příloze č. </w:t>
      </w:r>
      <w:r w:rsidRPr="004E507B">
        <w:rPr>
          <w:rFonts w:ascii="Times New Roman" w:hAnsi="Times New Roman"/>
          <w:color w:val="auto"/>
          <w:lang w:bidi="cs-CZ"/>
        </w:rPr>
        <w:t>1</w:t>
      </w:r>
      <w:r w:rsidRPr="004E507B">
        <w:rPr>
          <w:rFonts w:ascii="Times New Roman" w:hAnsi="Times New Roman"/>
          <w:color w:val="auto"/>
        </w:rPr>
        <w:t xml:space="preserve"> této smlouvy jejich souhrn odpovídající přiznanému příspěvku a</w:t>
      </w:r>
      <w:r w:rsidR="0037733C">
        <w:rPr>
          <w:rFonts w:ascii="Times New Roman" w:hAnsi="Times New Roman"/>
          <w:color w:val="auto"/>
        </w:rPr>
        <w:t> </w:t>
      </w:r>
      <w:r w:rsidRPr="004E507B">
        <w:rPr>
          <w:rFonts w:ascii="Times New Roman" w:hAnsi="Times New Roman"/>
          <w:color w:val="auto"/>
        </w:rPr>
        <w:t>potřebným úkonům sociální služ</w:t>
      </w:r>
      <w:r w:rsidRPr="004E507B">
        <w:rPr>
          <w:rFonts w:ascii="Times New Roman" w:hAnsi="Times New Roman"/>
          <w:color w:val="auto"/>
        </w:rPr>
        <w:t xml:space="preserve">by. </w:t>
      </w:r>
    </w:p>
    <w:p w14:paraId="08911E30" w14:textId="77777777" w:rsidR="004051EA" w:rsidRPr="004E507B" w:rsidRDefault="004051EA">
      <w:pPr>
        <w:widowControl w:val="0"/>
        <w:tabs>
          <w:tab w:val="left" w:pos="-5103"/>
        </w:tabs>
        <w:ind w:left="426" w:hanging="426"/>
        <w:jc w:val="both"/>
        <w:rPr>
          <w:rFonts w:ascii="Times New Roman" w:hAnsi="Times New Roman"/>
          <w:color w:val="auto"/>
        </w:rPr>
      </w:pPr>
    </w:p>
    <w:p w14:paraId="423FCFA2" w14:textId="77777777" w:rsidR="004051EA" w:rsidRPr="004E507B" w:rsidRDefault="00773FEC">
      <w:pPr>
        <w:widowControl w:val="0"/>
        <w:numPr>
          <w:ilvl w:val="0"/>
          <w:numId w:val="5"/>
        </w:numPr>
        <w:tabs>
          <w:tab w:val="left" w:pos="-5103"/>
        </w:tabs>
        <w:ind w:left="426" w:hanging="426"/>
        <w:jc w:val="both"/>
        <w:rPr>
          <w:rFonts w:ascii="Times New Roman" w:hAnsi="Times New Roman"/>
          <w:color w:val="auto"/>
        </w:rPr>
      </w:pPr>
      <w:r w:rsidRPr="004E507B">
        <w:rPr>
          <w:rFonts w:ascii="Times New Roman" w:hAnsi="Times New Roman"/>
          <w:color w:val="auto"/>
        </w:rPr>
        <w:t>Za ty kalendářní měsíce, ve kterých je uživatel příjemcem příspěvku na péči, náleží v souladu s právními předpisy příspěvek na péči poskytovateli, a to v jeho plné výši, která byla uživateli přiznána. Uživatel tedy hradí sociální službu z tohoto přís</w:t>
      </w:r>
      <w:r w:rsidRPr="004E507B">
        <w:rPr>
          <w:rFonts w:ascii="Times New Roman" w:hAnsi="Times New Roman"/>
          <w:color w:val="auto"/>
        </w:rPr>
        <w:t xml:space="preserve">pěvku, a to ode dne, kdy uživateli vznikl nárok na výplatu příspěvku a byly mu poskytovány sociální služby poskytovatelem. </w:t>
      </w:r>
    </w:p>
    <w:p w14:paraId="250D5C89" w14:textId="77777777" w:rsidR="004051EA" w:rsidRPr="004E507B" w:rsidRDefault="004051EA">
      <w:pPr>
        <w:pStyle w:val="Odstavecseseznamem"/>
        <w:rPr>
          <w:rFonts w:ascii="Times New Roman" w:hAnsi="Times New Roman"/>
          <w:color w:val="auto"/>
        </w:rPr>
      </w:pPr>
    </w:p>
    <w:p w14:paraId="0CA3AFB7" w14:textId="026EBD67" w:rsidR="004051EA" w:rsidRPr="00C969BB" w:rsidRDefault="00773FEC">
      <w:pPr>
        <w:widowControl w:val="0"/>
        <w:numPr>
          <w:ilvl w:val="0"/>
          <w:numId w:val="5"/>
        </w:numPr>
        <w:tabs>
          <w:tab w:val="left" w:pos="-4820"/>
        </w:tabs>
        <w:ind w:left="426" w:hanging="426"/>
        <w:jc w:val="both"/>
        <w:rPr>
          <w:rFonts w:ascii="Times New Roman" w:hAnsi="Times New Roman"/>
          <w:color w:val="auto"/>
        </w:rPr>
      </w:pPr>
      <w:r w:rsidRPr="004E507B">
        <w:rPr>
          <w:rFonts w:ascii="Times New Roman" w:hAnsi="Times New Roman"/>
          <w:color w:val="auto"/>
        </w:rPr>
        <w:t>Za poskytnutou péči definovanou v </w:t>
      </w:r>
      <w:r w:rsidRPr="004E507B">
        <w:rPr>
          <w:rFonts w:ascii="Times New Roman" w:hAnsi="Times New Roman"/>
          <w:color w:val="auto"/>
        </w:rPr>
        <w:t xml:space="preserve">příloze č. </w:t>
      </w:r>
      <w:r w:rsidRPr="004E507B">
        <w:rPr>
          <w:rFonts w:ascii="Times New Roman" w:hAnsi="Times New Roman"/>
          <w:color w:val="auto"/>
          <w:lang w:bidi="cs-CZ"/>
        </w:rPr>
        <w:t>1</w:t>
      </w:r>
      <w:r w:rsidRPr="004E507B">
        <w:rPr>
          <w:rFonts w:ascii="Times New Roman" w:hAnsi="Times New Roman"/>
          <w:color w:val="auto"/>
        </w:rPr>
        <w:t xml:space="preserve"> náleží poskytovateli příspěvek na péči ve výši přiznané uživateli</w:t>
      </w:r>
      <w:r w:rsidRPr="004E507B">
        <w:rPr>
          <w:rFonts w:ascii="Times New Roman" w:hAnsi="Times New Roman"/>
          <w:color w:val="auto"/>
        </w:rPr>
        <w:t xml:space="preserve"> ke dni uzavření sm</w:t>
      </w:r>
      <w:r w:rsidRPr="004E507B">
        <w:rPr>
          <w:rFonts w:ascii="Times New Roman" w:hAnsi="Times New Roman"/>
          <w:color w:val="auto"/>
        </w:rPr>
        <w:t>louvy o poskytování sociální služby</w:t>
      </w:r>
      <w:r w:rsidRPr="004E507B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</w:rPr>
        <w:t xml:space="preserve"> tj. </w:t>
      </w:r>
      <w:r w:rsidR="004E507B" w:rsidRPr="004E507B">
        <w:rPr>
          <w:rFonts w:ascii="Times New Roman" w:hAnsi="Times New Roman"/>
          <w:b/>
          <w:i/>
          <w:iCs/>
          <w:color w:val="F79646" w:themeColor="accent6"/>
        </w:rPr>
        <w:t>880, -Kč, 4 400,</w:t>
      </w:r>
      <w:r w:rsidR="00C969BB">
        <w:rPr>
          <w:rFonts w:ascii="Times New Roman" w:hAnsi="Times New Roman"/>
          <w:b/>
          <w:i/>
          <w:iCs/>
          <w:color w:val="F79646" w:themeColor="accent6"/>
        </w:rPr>
        <w:t>-</w:t>
      </w:r>
      <w:r w:rsidR="004E507B" w:rsidRPr="004E507B">
        <w:rPr>
          <w:rFonts w:ascii="Times New Roman" w:hAnsi="Times New Roman"/>
          <w:b/>
          <w:i/>
          <w:iCs/>
          <w:color w:val="F79646" w:themeColor="accent6"/>
        </w:rPr>
        <w:t>Kč, 12 800,- Kč, 19 200,- Kč</w:t>
      </w:r>
      <w:r w:rsidR="004E507B">
        <w:rPr>
          <w:rFonts w:ascii="Times New Roman" w:hAnsi="Times New Roman"/>
          <w:b/>
          <w:i/>
          <w:iCs/>
          <w:color w:val="F79646" w:themeColor="accent6"/>
        </w:rPr>
        <w:t xml:space="preserve"> </w:t>
      </w:r>
      <w:r>
        <w:rPr>
          <w:rFonts w:ascii="Times New Roman" w:hAnsi="Times New Roman"/>
        </w:rPr>
        <w:t xml:space="preserve">(slovy: </w:t>
      </w:r>
      <w:r w:rsidR="00C969BB" w:rsidRPr="00C969BB">
        <w:rPr>
          <w:rFonts w:ascii="Times New Roman" w:hAnsi="Times New Roman"/>
          <w:i/>
          <w:iCs/>
          <w:color w:val="F79646" w:themeColor="accent6"/>
        </w:rPr>
        <w:t>XX</w:t>
      </w:r>
      <w:r w:rsidR="0037733C">
        <w:rPr>
          <w:rFonts w:ascii="Times New Roman" w:hAnsi="Times New Roman"/>
          <w:i/>
          <w:iCs/>
          <w:color w:val="F79646" w:themeColor="accent6"/>
        </w:rPr>
        <w:t xml:space="preserve"> </w:t>
      </w:r>
      <w:proofErr w:type="spellStart"/>
      <w:r w:rsidRPr="00C969BB">
        <w:rPr>
          <w:rFonts w:ascii="Times New Roman" w:hAnsi="Times New Roman"/>
          <w:i/>
          <w:iCs/>
          <w:color w:val="F79646" w:themeColor="accent6"/>
        </w:rPr>
        <w:t>korunčeských</w:t>
      </w:r>
      <w:proofErr w:type="spellEnd"/>
      <w:r w:rsidRPr="00C969BB">
        <w:rPr>
          <w:rFonts w:ascii="Times New Roman" w:hAnsi="Times New Roman"/>
          <w:i/>
          <w:iCs/>
          <w:color w:val="auto"/>
        </w:rPr>
        <w:t>)</w:t>
      </w:r>
      <w:r w:rsidRPr="00C969BB">
        <w:rPr>
          <w:rFonts w:ascii="Times New Roman" w:hAnsi="Times New Roman"/>
          <w:i/>
          <w:iCs/>
          <w:color w:val="auto"/>
          <w:lang w:bidi="cs-CZ"/>
        </w:rPr>
        <w:t>.</w:t>
      </w:r>
    </w:p>
    <w:p w14:paraId="7E98BEF1" w14:textId="77777777" w:rsidR="004051EA" w:rsidRDefault="004051EA">
      <w:pPr>
        <w:pStyle w:val="Odstavecseseznamem"/>
        <w:tabs>
          <w:tab w:val="left" w:pos="-4820"/>
        </w:tabs>
        <w:ind w:left="426" w:hanging="426"/>
        <w:rPr>
          <w:rFonts w:ascii="Times New Roman" w:hAnsi="Times New Roman"/>
        </w:rPr>
      </w:pPr>
    </w:p>
    <w:p w14:paraId="44E21DFC" w14:textId="77777777" w:rsidR="004051EA" w:rsidRDefault="00773FEC">
      <w:pPr>
        <w:widowControl w:val="0"/>
        <w:numPr>
          <w:ilvl w:val="0"/>
          <w:numId w:val="5"/>
        </w:numPr>
        <w:tabs>
          <w:tab w:val="left" w:pos="-48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Uživatel souhlasí s tím, že dojde-li v průběhu poskytování sociální služby poskytovatelem ke zvýšení příspěvku na péči, náleží d</w:t>
      </w:r>
      <w:r>
        <w:rPr>
          <w:rFonts w:ascii="Times New Roman" w:hAnsi="Times New Roman"/>
        </w:rPr>
        <w:t xml:space="preserve">oplatek příspěvku na péči poskytovateli ode dne, kdy bylo uživateli přiznáno zvýšení příspěvku na péči a byl uživatelem sjednané sociální služby. </w:t>
      </w:r>
    </w:p>
    <w:p w14:paraId="31A51EE5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269F0292" w14:textId="23E0CEEA" w:rsidR="004051EA" w:rsidRDefault="00773FEC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Sociální služby poskytované uživatelům nad rámec přiznaného příspěvku jsou fakultativní a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mohou být </w:t>
      </w:r>
      <w:r>
        <w:rPr>
          <w:rFonts w:ascii="Times New Roman" w:hAnsi="Times New Roman"/>
        </w:rPr>
        <w:t xml:space="preserve">dohodnuty zvlášť. Výše úhrady za fakultativní sociální službu bude vypočtena součtem sjednaných položek této služby podle platného Ceníku fakultativních služeb </w:t>
      </w:r>
      <w:r>
        <w:rPr>
          <w:rFonts w:ascii="Times New Roman" w:hAnsi="Times New Roman"/>
        </w:rPr>
        <w:lastRenderedPageBreak/>
        <w:t>poskytovatele pro každý příslušný kalendářní měsíc trvání této smlouvy.</w:t>
      </w:r>
    </w:p>
    <w:p w14:paraId="3D326A8A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522DFF42" w14:textId="77777777" w:rsidR="004051EA" w:rsidRDefault="00773FEC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3. Společná ustanove</w:t>
      </w:r>
      <w:r>
        <w:rPr>
          <w:rFonts w:ascii="Times New Roman" w:hAnsi="Times New Roman"/>
          <w:b/>
        </w:rPr>
        <w:t>ní o úhradách</w:t>
      </w:r>
    </w:p>
    <w:p w14:paraId="49A6599F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0DC91004" w14:textId="131A3D26" w:rsidR="004051EA" w:rsidRDefault="00773FEC">
      <w:pPr>
        <w:widowControl w:val="0"/>
        <w:numPr>
          <w:ilvl w:val="0"/>
          <w:numId w:val="6"/>
        </w:numPr>
        <w:tabs>
          <w:tab w:val="left" w:pos="-48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Úhrady za sociální služby za kalendářní měsíc, ve kterém uživateli nebudou sociální služby podle čl. V.1. a V.2. shora poskytovány po celý měsíc (</w:t>
      </w:r>
      <w:proofErr w:type="gramStart"/>
      <w:r>
        <w:rPr>
          <w:rFonts w:ascii="Times New Roman" w:hAnsi="Times New Roman"/>
        </w:rPr>
        <w:t>t.j.</w:t>
      </w:r>
      <w:proofErr w:type="gramEnd"/>
      <w:r>
        <w:rPr>
          <w:rFonts w:ascii="Times New Roman" w:hAnsi="Times New Roman"/>
        </w:rPr>
        <w:t xml:space="preserve"> poskytování bude zahájeno až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po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prvním dnu měsíce nebo ukončeno dříve než poslední den měs</w:t>
      </w:r>
      <w:r>
        <w:rPr>
          <w:rFonts w:ascii="Times New Roman" w:hAnsi="Times New Roman"/>
        </w:rPr>
        <w:t>íce) budou účtovány uživateli v poměrné části vypočtené tak, že výše úhrady připadající na kalendářní měsíc bude dělena konstantním počtem 30 dnů v měsíci a násobena počtem dnů poskytování služeb.</w:t>
      </w:r>
    </w:p>
    <w:p w14:paraId="75782877" w14:textId="77777777" w:rsidR="004051EA" w:rsidRDefault="00773FEC">
      <w:pPr>
        <w:widowControl w:val="0"/>
        <w:tabs>
          <w:tab w:val="left" w:pos="-48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ustanovení se netýká příspěvku na péči, který náleží p</w:t>
      </w:r>
      <w:r>
        <w:rPr>
          <w:rFonts w:ascii="Times New Roman" w:hAnsi="Times New Roman"/>
        </w:rPr>
        <w:t>oskytovateli v souladu s platnými právními předpisy.</w:t>
      </w:r>
    </w:p>
    <w:p w14:paraId="1DB55438" w14:textId="77777777" w:rsidR="004051EA" w:rsidRDefault="004051EA">
      <w:pPr>
        <w:widowControl w:val="0"/>
        <w:tabs>
          <w:tab w:val="left" w:pos="-4820"/>
        </w:tabs>
        <w:ind w:left="426" w:hanging="426"/>
        <w:jc w:val="both"/>
        <w:rPr>
          <w:rFonts w:ascii="Times New Roman" w:hAnsi="Times New Roman"/>
        </w:rPr>
      </w:pPr>
    </w:p>
    <w:p w14:paraId="506CACE7" w14:textId="0E13AA12" w:rsidR="004051EA" w:rsidRDefault="00773FEC">
      <w:pPr>
        <w:widowControl w:val="0"/>
        <w:numPr>
          <w:ilvl w:val="0"/>
          <w:numId w:val="6"/>
        </w:numPr>
        <w:tabs>
          <w:tab w:val="left" w:pos="-4820"/>
        </w:tabs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Celková výše úhrady placená měsíčně uživatelem se rovná součtu celkové výše úhrady za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ubytování a stravování (čl. V.1. odst. 3) a výše úhrady za péči (čl. V.2. odst. 3), </w:t>
      </w:r>
      <w:r>
        <w:rPr>
          <w:rFonts w:ascii="Times New Roman" w:hAnsi="Times New Roman"/>
          <w:b/>
        </w:rPr>
        <w:t xml:space="preserve">celková výše úhrady tedy činí </w:t>
      </w:r>
      <w:proofErr w:type="gramStart"/>
      <w:r w:rsidR="00C969BB" w:rsidRPr="00C969BB">
        <w:rPr>
          <w:rFonts w:ascii="Times New Roman" w:hAnsi="Times New Roman"/>
          <w:b/>
          <w:i/>
          <w:iCs/>
          <w:color w:val="F79646" w:themeColor="accent6"/>
        </w:rPr>
        <w:t>XX</w:t>
      </w:r>
      <w:r w:rsidRPr="00C969BB">
        <w:rPr>
          <w:rFonts w:ascii="Times New Roman" w:hAnsi="Times New Roman"/>
          <w:b/>
          <w:i/>
          <w:iCs/>
          <w:color w:val="F79646" w:themeColor="accent6"/>
        </w:rPr>
        <w:t>,-</w:t>
      </w:r>
      <w:proofErr w:type="gramEnd"/>
      <w:r w:rsidRPr="00C969BB">
        <w:rPr>
          <w:rFonts w:ascii="Times New Roman" w:hAnsi="Times New Roman"/>
          <w:b/>
          <w:i/>
          <w:iCs/>
          <w:color w:val="F79646" w:themeColor="accent6"/>
        </w:rPr>
        <w:t>Kč</w:t>
      </w:r>
      <w:r w:rsidRPr="00C969BB">
        <w:rPr>
          <w:rFonts w:ascii="Times New Roman" w:hAnsi="Times New Roman"/>
          <w:i/>
          <w:iCs/>
          <w:color w:val="F79646" w:themeColor="accent6"/>
        </w:rPr>
        <w:t xml:space="preserve"> </w:t>
      </w:r>
      <w:r w:rsidRPr="00C969BB">
        <w:rPr>
          <w:rFonts w:ascii="Times New Roman" w:hAnsi="Times New Roman"/>
          <w:color w:val="auto"/>
        </w:rPr>
        <w:t xml:space="preserve">(slovy: </w:t>
      </w:r>
      <w:r w:rsidR="00C969BB"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XX </w:t>
      </w:r>
      <w:proofErr w:type="spellStart"/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korunčeských</w:t>
      </w:r>
      <w:proofErr w:type="spellEnd"/>
      <w:r w:rsidRPr="0037733C">
        <w:rPr>
          <w:rFonts w:ascii="Times New Roman" w:hAnsi="Times New Roman"/>
          <w:b/>
          <w:bCs/>
          <w:color w:val="F79646" w:themeColor="accent6"/>
        </w:rPr>
        <w:t>).</w:t>
      </w:r>
    </w:p>
    <w:p w14:paraId="7431FB79" w14:textId="77777777" w:rsidR="004051EA" w:rsidRDefault="004051EA">
      <w:pPr>
        <w:widowControl w:val="0"/>
        <w:tabs>
          <w:tab w:val="left" w:pos="-4820"/>
        </w:tabs>
        <w:ind w:left="426" w:hanging="426"/>
        <w:jc w:val="both"/>
        <w:rPr>
          <w:rFonts w:ascii="Times New Roman" w:hAnsi="Times New Roman"/>
          <w:color w:val="FF0000"/>
        </w:rPr>
      </w:pPr>
    </w:p>
    <w:p w14:paraId="3C893DD4" w14:textId="77777777" w:rsidR="004051EA" w:rsidRDefault="00773FEC">
      <w:pPr>
        <w:widowControl w:val="0"/>
        <w:numPr>
          <w:ilvl w:val="0"/>
          <w:numId w:val="6"/>
        </w:numPr>
        <w:tabs>
          <w:tab w:val="left" w:pos="-48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Uživatel s poskytovatelem se dohodli pro případ ukončení smlouvy z důvodu úmrtí uživatele, že poskytovateli náleží úhrada v poměr</w:t>
      </w:r>
      <w:r>
        <w:rPr>
          <w:rFonts w:ascii="Times New Roman" w:hAnsi="Times New Roman"/>
        </w:rPr>
        <w:t>né části úhrady stanovené dle čl. V.1. odst. 3, a to ve výši součinu částky připadající na jeden kalendářní den a počtu dnů, po které byla uživateli poskytovaná sjednaná sociální služba. Příspěvek na péči náleží poskytovateli v souladu s platnou právní úpr</w:t>
      </w:r>
      <w:r>
        <w:rPr>
          <w:rFonts w:ascii="Times New Roman" w:hAnsi="Times New Roman"/>
        </w:rPr>
        <w:t xml:space="preserve">avou v oblasti sociálních služeb. </w:t>
      </w:r>
    </w:p>
    <w:p w14:paraId="7815C501" w14:textId="77777777" w:rsidR="004051EA" w:rsidRDefault="004051EA">
      <w:pPr>
        <w:widowControl w:val="0"/>
        <w:tabs>
          <w:tab w:val="left" w:pos="-4820"/>
          <w:tab w:val="left" w:pos="360"/>
        </w:tabs>
        <w:ind w:left="426" w:hanging="426"/>
        <w:jc w:val="center"/>
        <w:rPr>
          <w:rFonts w:ascii="Times New Roman" w:hAnsi="Times New Roman"/>
          <w:b/>
        </w:rPr>
      </w:pPr>
    </w:p>
    <w:p w14:paraId="7633B324" w14:textId="77777777" w:rsidR="004051EA" w:rsidRDefault="004051EA">
      <w:pPr>
        <w:widowControl w:val="0"/>
        <w:tabs>
          <w:tab w:val="left" w:pos="-4820"/>
          <w:tab w:val="left" w:pos="360"/>
        </w:tabs>
        <w:ind w:left="426" w:hanging="426"/>
        <w:jc w:val="center"/>
        <w:rPr>
          <w:rFonts w:ascii="Times New Roman" w:hAnsi="Times New Roman"/>
          <w:b/>
        </w:rPr>
      </w:pPr>
    </w:p>
    <w:p w14:paraId="386C6EFB" w14:textId="77777777" w:rsidR="004051EA" w:rsidRDefault="00773FEC">
      <w:pPr>
        <w:widowControl w:val="0"/>
        <w:tabs>
          <w:tab w:val="left" w:pos="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</w:p>
    <w:p w14:paraId="32EA5340" w14:textId="77777777" w:rsidR="004051EA" w:rsidRDefault="00773FEC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Pobyt uživatele mimo zařízení poskytovatele</w:t>
      </w:r>
    </w:p>
    <w:p w14:paraId="62887D56" w14:textId="77777777" w:rsidR="004051EA" w:rsidRDefault="004051EA">
      <w:pPr>
        <w:widowControl w:val="0"/>
        <w:tabs>
          <w:tab w:val="left" w:pos="360"/>
        </w:tabs>
        <w:jc w:val="center"/>
        <w:rPr>
          <w:rFonts w:ascii="Times New Roman" w:hAnsi="Times New Roman"/>
          <w:b/>
        </w:rPr>
      </w:pPr>
    </w:p>
    <w:p w14:paraId="293D4A33" w14:textId="77777777" w:rsidR="004051EA" w:rsidRDefault="00773FE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Způsob ohlašování pobytu mimo zařízení uživatele poskytovateli je</w:t>
      </w:r>
      <w:r>
        <w:rPr>
          <w:rFonts w:ascii="Times New Roman" w:hAnsi="Times New Roman"/>
          <w:color w:val="00FF00"/>
        </w:rPr>
        <w:t xml:space="preserve"> </w:t>
      </w:r>
      <w:r>
        <w:rPr>
          <w:rFonts w:ascii="Times New Roman" w:hAnsi="Times New Roman"/>
        </w:rPr>
        <w:t>uveden v pracovním postupu poskytovatele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</w:rPr>
        <w:t>Pobyt uživatele mimo zařízení poskytovatele</w:t>
      </w:r>
      <w:r>
        <w:rPr>
          <w:rFonts w:ascii="Times New Roman" w:hAnsi="Times New Roman"/>
          <w:b/>
        </w:rPr>
        <w:t xml:space="preserve">“, </w:t>
      </w:r>
      <w:r>
        <w:rPr>
          <w:rFonts w:ascii="Times New Roman" w:hAnsi="Times New Roman"/>
          <w:lang w:bidi="cs-CZ"/>
        </w:rPr>
        <w:t>v platném znění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Uživatel tímto prohlašuje, že jej poskytovatel s tímto předpisem řádně a srozumitelně seznámil.</w:t>
      </w:r>
    </w:p>
    <w:p w14:paraId="2F5446F8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4F3353A9" w14:textId="77777777" w:rsidR="004051EA" w:rsidRDefault="004051EA">
      <w:pPr>
        <w:widowControl w:val="0"/>
        <w:jc w:val="both"/>
        <w:rPr>
          <w:rFonts w:ascii="Times New Roman" w:hAnsi="Times New Roman"/>
        </w:rPr>
      </w:pPr>
    </w:p>
    <w:p w14:paraId="7F1D63BD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</w:t>
      </w:r>
    </w:p>
    <w:p w14:paraId="258858B3" w14:textId="77777777" w:rsidR="004051EA" w:rsidRDefault="00773FEC">
      <w:pPr>
        <w:widowControl w:val="0"/>
        <w:suppressAutoHyphens/>
        <w:spacing w:line="228" w:lineRule="auto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Splatnost a způsob úhrady za poskytované sociální služby</w:t>
      </w:r>
    </w:p>
    <w:p w14:paraId="7ABF9B6C" w14:textId="77777777" w:rsidR="004051EA" w:rsidRDefault="004051EA">
      <w:pPr>
        <w:widowControl w:val="0"/>
        <w:suppressAutoHyphens/>
        <w:spacing w:line="228" w:lineRule="auto"/>
        <w:ind w:left="360" w:hanging="360"/>
        <w:rPr>
          <w:rFonts w:ascii="Times New Roman" w:hAnsi="Times New Roman"/>
          <w:b/>
          <w:u w:val="single"/>
        </w:rPr>
      </w:pPr>
    </w:p>
    <w:p w14:paraId="23BA7A9E" w14:textId="77777777" w:rsidR="004051EA" w:rsidRDefault="00773FEC">
      <w:pPr>
        <w:widowControl w:val="0"/>
        <w:numPr>
          <w:ilvl w:val="0"/>
          <w:numId w:val="7"/>
        </w:numPr>
        <w:tabs>
          <w:tab w:val="left" w:pos="-5103"/>
          <w:tab w:val="left" w:pos="-496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Úhrada vypočtená podle čl. V.1. odst. 3 této smlouvy (za ubytování a stravování) a </w:t>
      </w:r>
      <w:r>
        <w:rPr>
          <w:rFonts w:ascii="Times New Roman" w:hAnsi="Times New Roman"/>
        </w:rPr>
        <w:t>úhrada za poskytovanou péči podle čl. V.2. odst. 3 této smlouvy je splatná do konce kalendářního měsíce, za který náleží.</w:t>
      </w:r>
    </w:p>
    <w:p w14:paraId="43FEC6F4" w14:textId="77777777" w:rsidR="004051EA" w:rsidRDefault="004051EA">
      <w:pPr>
        <w:widowControl w:val="0"/>
        <w:tabs>
          <w:tab w:val="left" w:pos="-4962"/>
        </w:tabs>
        <w:ind w:left="426" w:hanging="426"/>
        <w:jc w:val="both"/>
        <w:rPr>
          <w:rFonts w:ascii="Times New Roman" w:hAnsi="Times New Roman"/>
        </w:rPr>
      </w:pPr>
    </w:p>
    <w:p w14:paraId="20236A64" w14:textId="77777777" w:rsidR="004051EA" w:rsidRDefault="00773FEC">
      <w:pPr>
        <w:widowControl w:val="0"/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Poskytovatel s uživatelem se dohodli, že uživatel bude využívat dle svých potřeb fakultativní služby, které budou průběžně evidovány.</w:t>
      </w:r>
      <w:r>
        <w:rPr>
          <w:rFonts w:ascii="Times New Roman" w:hAnsi="Times New Roman"/>
        </w:rPr>
        <w:t xml:space="preserve"> Skutečné poskytnutí fakultativních služeb bude vykazováno poskytovatelem a uživatelem hrazeno do 15. dne měsíce následující po měsíci, kdy byly fakultativní služby poskytnuty.</w:t>
      </w:r>
    </w:p>
    <w:p w14:paraId="09B53973" w14:textId="77777777" w:rsidR="004051EA" w:rsidRDefault="004051EA">
      <w:pPr>
        <w:pStyle w:val="Odstavecseseznamem"/>
        <w:rPr>
          <w:rFonts w:ascii="Times New Roman" w:hAnsi="Times New Roman"/>
        </w:rPr>
      </w:pPr>
    </w:p>
    <w:p w14:paraId="0869B052" w14:textId="77777777" w:rsidR="004051EA" w:rsidRDefault="00773FEC">
      <w:pPr>
        <w:widowControl w:val="0"/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 úhrady, kterou je poskytovatel povinen vrátit uživateli za pobyt mimo zař</w:t>
      </w:r>
      <w:r>
        <w:rPr>
          <w:rFonts w:ascii="Times New Roman" w:hAnsi="Times New Roman"/>
        </w:rPr>
        <w:t>ízení poskytovatele, bude vrácena do 10. dne měsíce následujícího po měsíci, kdy uživatel pobýval mimo zařízení.</w:t>
      </w:r>
    </w:p>
    <w:p w14:paraId="599DEE76" w14:textId="77777777" w:rsidR="004051EA" w:rsidRDefault="004051EA">
      <w:pPr>
        <w:pStyle w:val="Odstavecseseznamem"/>
        <w:ind w:left="426" w:hanging="426"/>
        <w:rPr>
          <w:rFonts w:ascii="Times New Roman" w:hAnsi="Times New Roman"/>
        </w:rPr>
      </w:pPr>
    </w:p>
    <w:p w14:paraId="1AD2194F" w14:textId="77777777" w:rsidR="004051EA" w:rsidRDefault="00773FEC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Uživatel souhlasí s tím, aby jeho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důchod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 a příspěvek na péči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byl poukazován hromadným seznamem na účet poskytovatele č. 14834671/0100 a prohla</w:t>
      </w:r>
      <w:r>
        <w:rPr>
          <w:rFonts w:ascii="Times New Roman" w:hAnsi="Times New Roman"/>
        </w:rPr>
        <w:t xml:space="preserve">šuje, že byl seznámen s pravidly pro výplatu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důchodu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 xml:space="preserve"> a příspěvku na péči</w:t>
      </w:r>
      <w:r w:rsidRPr="00C969BB">
        <w:rPr>
          <w:rFonts w:ascii="Times New Roman" w:hAnsi="Times New Roman"/>
          <w:i/>
          <w:iCs/>
          <w:color w:val="F79646" w:themeColor="accent6"/>
        </w:rPr>
        <w:t xml:space="preserve"> </w:t>
      </w:r>
      <w:r>
        <w:rPr>
          <w:rFonts w:ascii="Times New Roman" w:hAnsi="Times New Roman"/>
        </w:rPr>
        <w:t>hromadným seznamem.</w:t>
      </w:r>
    </w:p>
    <w:p w14:paraId="0921A985" w14:textId="77777777" w:rsidR="004051EA" w:rsidRDefault="004051EA">
      <w:pPr>
        <w:pStyle w:val="Odstavecseseznamem"/>
        <w:ind w:left="426" w:hanging="426"/>
        <w:rPr>
          <w:rFonts w:ascii="Times New Roman" w:hAnsi="Times New Roman"/>
        </w:rPr>
      </w:pPr>
    </w:p>
    <w:p w14:paraId="6B71012C" w14:textId="0F3B186A" w:rsidR="004051EA" w:rsidRDefault="00773FEC">
      <w:pPr>
        <w:widowControl w:val="0"/>
        <w:numPr>
          <w:ilvl w:val="0"/>
          <w:numId w:val="7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Úhrada za ubytování, stravování a poskytovanou sociální službu bude hrazena na účet poskytovatele č. 14834671/0100 anebo na účet poskytovatele později </w:t>
      </w:r>
      <w:r>
        <w:rPr>
          <w:rFonts w:ascii="Times New Roman" w:hAnsi="Times New Roman"/>
        </w:rPr>
        <w:t>písemně oznámeným způsobem</w:t>
      </w:r>
      <w:r>
        <w:rPr>
          <w:rFonts w:ascii="Times New Roman" w:hAnsi="Times New Roman"/>
          <w:lang w:bidi="cs-CZ"/>
        </w:rPr>
        <w:t xml:space="preserve">, </w:t>
      </w:r>
      <w:r w:rsidRPr="00C969BB">
        <w:rPr>
          <w:rFonts w:ascii="Times New Roman" w:hAnsi="Times New Roman"/>
          <w:color w:val="auto"/>
          <w:lang w:bidi="cs-CZ"/>
        </w:rPr>
        <w:t xml:space="preserve">označena </w:t>
      </w:r>
      <w:r w:rsidRPr="00C969BB">
        <w:rPr>
          <w:rFonts w:ascii="Times New Roman" w:hAnsi="Times New Roman"/>
          <w:b/>
          <w:bCs/>
          <w:color w:val="auto"/>
          <w:lang w:bidi="cs-CZ"/>
        </w:rPr>
        <w:t>variabilním symbolem:</w:t>
      </w:r>
      <w:r>
        <w:rPr>
          <w:rFonts w:ascii="Times New Roman" w:hAnsi="Times New Roman"/>
          <w:b/>
          <w:bCs/>
          <w:color w:val="FF0000"/>
          <w:lang w:bidi="cs-CZ"/>
        </w:rPr>
        <w:t xml:space="preserve"> </w:t>
      </w:r>
      <w:r w:rsidR="00C969BB" w:rsidRPr="0037733C">
        <w:rPr>
          <w:rFonts w:ascii="Times New Roman" w:hAnsi="Times New Roman"/>
          <w:b/>
          <w:bCs/>
          <w:i/>
          <w:iCs/>
          <w:color w:val="F79646" w:themeColor="accent6"/>
          <w:lang w:bidi="cs-CZ"/>
        </w:rPr>
        <w:t>rodné číslo uživatele</w:t>
      </w:r>
      <w:r w:rsidRPr="0037733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Úhrada prováděna jako bezhotovostní, se považuje za zaplacenou dnem připsání na účet poskytovatele.</w:t>
      </w:r>
    </w:p>
    <w:p w14:paraId="6946D51D" w14:textId="77777777" w:rsidR="004051EA" w:rsidRDefault="004051EA">
      <w:pPr>
        <w:widowControl w:val="0"/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</w:p>
    <w:p w14:paraId="5D6ABB89" w14:textId="77777777" w:rsidR="004051EA" w:rsidRDefault="00773FEC">
      <w:pPr>
        <w:widowControl w:val="0"/>
        <w:numPr>
          <w:ilvl w:val="0"/>
          <w:numId w:val="7"/>
        </w:numPr>
        <w:tabs>
          <w:tab w:val="left" w:pos="-5103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Poskytovatel předloží uživateli vždy </w:t>
      </w:r>
      <w:r>
        <w:rPr>
          <w:rFonts w:ascii="Times New Roman" w:hAnsi="Times New Roman"/>
        </w:rPr>
        <w:t>jednou měsíčně vyúčtování úhrad a na požádání jej předá uživateli.</w:t>
      </w:r>
      <w:r>
        <w:rPr>
          <w:rFonts w:ascii="Times New Roman" w:hAnsi="Times New Roman"/>
          <w:b/>
        </w:rPr>
        <w:t xml:space="preserve"> </w:t>
      </w:r>
    </w:p>
    <w:p w14:paraId="62A9563A" w14:textId="77777777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  <w:b/>
        </w:rPr>
      </w:pPr>
    </w:p>
    <w:p w14:paraId="155DD8A6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</w:p>
    <w:p w14:paraId="4C4D0928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</w:t>
      </w:r>
    </w:p>
    <w:p w14:paraId="42652DDB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Práva a povinnosti smluvních stran</w:t>
      </w:r>
    </w:p>
    <w:p w14:paraId="3E9CFABB" w14:textId="77777777" w:rsidR="004051EA" w:rsidRDefault="004051EA">
      <w:pPr>
        <w:widowControl w:val="0"/>
        <w:suppressAutoHyphens/>
        <w:spacing w:line="228" w:lineRule="auto"/>
        <w:ind w:left="360"/>
        <w:rPr>
          <w:rFonts w:ascii="Times New Roman" w:hAnsi="Times New Roman"/>
        </w:rPr>
      </w:pPr>
    </w:p>
    <w:p w14:paraId="274BBF69" w14:textId="77777777" w:rsidR="004051EA" w:rsidRPr="00C969BB" w:rsidRDefault="00773FEC">
      <w:pPr>
        <w:pStyle w:val="Odstavecseseznamem"/>
        <w:widowControl w:val="0"/>
        <w:numPr>
          <w:ilvl w:val="0"/>
          <w:numId w:val="8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Poskytovatel se zavazuje poskytovat uživateli sjednanou sociální službu v souladu s touto smlouvou, jejími přílohami v platném znění a s přísluš</w:t>
      </w:r>
      <w:r>
        <w:rPr>
          <w:rFonts w:ascii="Times New Roman" w:hAnsi="Times New Roman"/>
        </w:rPr>
        <w:t xml:space="preserve">nými právními předpisy, zejména se zákonem o sociálních službách a jeho </w:t>
      </w:r>
      <w:r w:rsidRPr="00C969BB">
        <w:rPr>
          <w:rFonts w:ascii="Times New Roman" w:hAnsi="Times New Roman"/>
          <w:color w:val="auto"/>
        </w:rPr>
        <w:t>prováděcími předpisy v platném znění. Poskytovatel bude při poskytování sociální služby uplatňovat standardy kvality sociálních služeb.</w:t>
      </w:r>
    </w:p>
    <w:p w14:paraId="1FFAF311" w14:textId="77777777" w:rsidR="004051EA" w:rsidRPr="00C969BB" w:rsidRDefault="004051EA">
      <w:pPr>
        <w:widowControl w:val="0"/>
        <w:tabs>
          <w:tab w:val="left" w:pos="36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color w:val="auto"/>
        </w:rPr>
      </w:pPr>
    </w:p>
    <w:p w14:paraId="794B976F" w14:textId="77777777" w:rsidR="004051EA" w:rsidRPr="00C969BB" w:rsidRDefault="00773FEC">
      <w:pPr>
        <w:pStyle w:val="Odstavecseseznamem"/>
        <w:widowControl w:val="0"/>
        <w:numPr>
          <w:ilvl w:val="0"/>
          <w:numId w:val="8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  <w:color w:val="auto"/>
        </w:rPr>
      </w:pPr>
      <w:r w:rsidRPr="00C969BB">
        <w:rPr>
          <w:rFonts w:ascii="Times New Roman" w:hAnsi="Times New Roman"/>
          <w:color w:val="auto"/>
        </w:rPr>
        <w:t xml:space="preserve">Uživatel se zavazuje dodržovat </w:t>
      </w:r>
      <w:r w:rsidRPr="00C969BB">
        <w:rPr>
          <w:rFonts w:ascii="Times New Roman" w:hAnsi="Times New Roman"/>
          <w:color w:val="auto"/>
        </w:rPr>
        <w:t>platná znění vni</w:t>
      </w:r>
      <w:r w:rsidRPr="00C969BB">
        <w:rPr>
          <w:rFonts w:ascii="Times New Roman" w:hAnsi="Times New Roman"/>
          <w:color w:val="auto"/>
        </w:rPr>
        <w:t>třních předpisů</w:t>
      </w:r>
      <w:r w:rsidRPr="00C969BB">
        <w:rPr>
          <w:rFonts w:ascii="Times New Roman" w:hAnsi="Times New Roman"/>
          <w:color w:val="auto"/>
        </w:rPr>
        <w:t xml:space="preserve"> poskytovatele upravující poskytování sociální služby v zařízení poskytovatele a pravidla soužití s dalšími uživateli, zejména: </w:t>
      </w:r>
      <w:r w:rsidRPr="00C969BB">
        <w:rPr>
          <w:rFonts w:ascii="Times New Roman" w:hAnsi="Times New Roman"/>
          <w:color w:val="auto"/>
        </w:rPr>
        <w:t>vnitřní předpisy poskytovatele, připojené v platném znění jako příloha</w:t>
      </w:r>
      <w:r w:rsidRPr="00C969BB">
        <w:rPr>
          <w:rFonts w:ascii="Times New Roman" w:hAnsi="Times New Roman"/>
          <w:color w:val="auto"/>
        </w:rPr>
        <w:t xml:space="preserve"> č. </w:t>
      </w:r>
      <w:proofErr w:type="gramStart"/>
      <w:r w:rsidRPr="00C969BB">
        <w:rPr>
          <w:rFonts w:ascii="Times New Roman" w:hAnsi="Times New Roman"/>
          <w:color w:val="auto"/>
          <w:lang w:bidi="cs-CZ"/>
        </w:rPr>
        <w:t>3 - 8</w:t>
      </w:r>
      <w:proofErr w:type="gramEnd"/>
      <w:r w:rsidRPr="00C969BB">
        <w:rPr>
          <w:rFonts w:ascii="Times New Roman" w:hAnsi="Times New Roman"/>
          <w:color w:val="auto"/>
        </w:rPr>
        <w:t xml:space="preserve"> této smlouvy.</w:t>
      </w:r>
    </w:p>
    <w:p w14:paraId="63FD695E" w14:textId="77777777" w:rsidR="004051EA" w:rsidRPr="00C969BB" w:rsidRDefault="004051EA">
      <w:pPr>
        <w:widowControl w:val="0"/>
        <w:tabs>
          <w:tab w:val="left" w:pos="36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color w:val="auto"/>
        </w:rPr>
      </w:pPr>
    </w:p>
    <w:p w14:paraId="0BC038A8" w14:textId="77777777" w:rsidR="004051EA" w:rsidRDefault="00773FEC">
      <w:pPr>
        <w:pStyle w:val="Odstavecseseznamem"/>
        <w:widowControl w:val="0"/>
        <w:numPr>
          <w:ilvl w:val="0"/>
          <w:numId w:val="8"/>
        </w:numPr>
        <w:tabs>
          <w:tab w:val="left" w:pos="-5103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 w:rsidRPr="00C969BB">
        <w:rPr>
          <w:rFonts w:ascii="Times New Roman" w:hAnsi="Times New Roman"/>
          <w:color w:val="auto"/>
        </w:rPr>
        <w:t xml:space="preserve">Uživatel </w:t>
      </w:r>
      <w:r w:rsidRPr="00C969BB">
        <w:rPr>
          <w:rFonts w:ascii="Times New Roman" w:hAnsi="Times New Roman"/>
          <w:color w:val="auto"/>
        </w:rPr>
        <w:t>zároveň prohlašuje, že byl s vnitřními předpisy poskytovatele – přílohami č</w:t>
      </w:r>
      <w:r w:rsidRPr="00C969BB">
        <w:rPr>
          <w:rFonts w:ascii="Times New Roman" w:hAnsi="Times New Roman"/>
          <w:color w:val="auto"/>
        </w:rPr>
        <w:t xml:space="preserve">. </w:t>
      </w:r>
      <w:proofErr w:type="gramStart"/>
      <w:r w:rsidRPr="00C969BB">
        <w:rPr>
          <w:rFonts w:ascii="Times New Roman" w:hAnsi="Times New Roman"/>
          <w:color w:val="auto"/>
          <w:lang w:bidi="cs-CZ"/>
        </w:rPr>
        <w:t>3 - 8</w:t>
      </w:r>
      <w:proofErr w:type="gramEnd"/>
      <w:r w:rsidRPr="00C969BB">
        <w:rPr>
          <w:rFonts w:ascii="Times New Roman" w:hAnsi="Times New Roman"/>
          <w:color w:val="auto"/>
        </w:rPr>
        <w:t xml:space="preserve"> této</w:t>
      </w:r>
      <w:r>
        <w:rPr>
          <w:rFonts w:ascii="Times New Roman" w:hAnsi="Times New Roman"/>
        </w:rPr>
        <w:t xml:space="preserve"> smlouvy seznámen a že jejich znění porozuměl</w:t>
      </w:r>
      <w:r>
        <w:rPr>
          <w:rFonts w:ascii="Times New Roman" w:hAnsi="Times New Roman"/>
          <w:color w:val="0000FF"/>
        </w:rPr>
        <w:t>.</w:t>
      </w:r>
    </w:p>
    <w:p w14:paraId="684A4205" w14:textId="77777777" w:rsidR="004051EA" w:rsidRDefault="004051EA">
      <w:pPr>
        <w:widowControl w:val="0"/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</w:p>
    <w:p w14:paraId="03D3B47A" w14:textId="77777777" w:rsidR="004051EA" w:rsidRDefault="00773FEC">
      <w:pPr>
        <w:pStyle w:val="Odstavecseseznamem"/>
        <w:widowControl w:val="0"/>
        <w:numPr>
          <w:ilvl w:val="0"/>
          <w:numId w:val="8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Každá změna vnitřního předpisu poskytovatele bude oznámena písemně jejím vyvěšením na informačních tabulích poskytovatele</w:t>
      </w:r>
      <w:r>
        <w:rPr>
          <w:rFonts w:ascii="Times New Roman" w:hAnsi="Times New Roman"/>
        </w:rPr>
        <w:t xml:space="preserve"> po dobu nejméně 10 dnů; během této lhůty s ní budou prokazatelně seznámeni všichni uživatelé. Změna vnitřního předpisu nabývá účinnosti prvým dnem měsíce následujícího po uplynutí lhůty jejího vyvěšení</w:t>
      </w:r>
      <w:r>
        <w:rPr>
          <w:rFonts w:ascii="Times New Roman" w:hAnsi="Times New Roman"/>
          <w:color w:val="0000FF"/>
        </w:rPr>
        <w:t>.</w:t>
      </w:r>
    </w:p>
    <w:p w14:paraId="6BBF6D0E" w14:textId="77777777" w:rsidR="004051EA" w:rsidRDefault="004051EA">
      <w:pPr>
        <w:widowControl w:val="0"/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</w:p>
    <w:p w14:paraId="29C7AFE4" w14:textId="77777777" w:rsidR="004051EA" w:rsidRDefault="00773FEC">
      <w:pPr>
        <w:pStyle w:val="Odstavecseseznamem"/>
        <w:widowControl w:val="0"/>
        <w:numPr>
          <w:ilvl w:val="0"/>
          <w:numId w:val="8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změny obecně závazných právních předpisů </w:t>
      </w:r>
      <w:r>
        <w:rPr>
          <w:rFonts w:ascii="Times New Roman" w:hAnsi="Times New Roman"/>
        </w:rPr>
        <w:t>v oblasti sociálních služeb, které mají dopad na obsah této smlouvy, předloží poskytovatel uživateli návrh na změnu této smlouvy.</w:t>
      </w:r>
    </w:p>
    <w:p w14:paraId="6CB396C4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</w:p>
    <w:p w14:paraId="40ABCE58" w14:textId="77777777" w:rsidR="004051EA" w:rsidRDefault="00773FEC">
      <w:pPr>
        <w:pStyle w:val="Odstavecseseznamem"/>
        <w:widowControl w:val="0"/>
        <w:numPr>
          <w:ilvl w:val="0"/>
          <w:numId w:val="8"/>
        </w:numPr>
        <w:tabs>
          <w:tab w:val="left" w:pos="-3261"/>
          <w:tab w:val="left" w:pos="-2977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Uživatel se zavazuje ohlásit veškeré změny ve svých majetkových poměrech, které by měly vliv na úhradu za pobyt a poskytnuté </w:t>
      </w:r>
      <w:r>
        <w:rPr>
          <w:rFonts w:ascii="Times New Roman" w:hAnsi="Times New Roman"/>
        </w:rPr>
        <w:t>služby. Porušení této povinnosti bude důvodem k ukončení Smlouvy o poskytování služby ze strany poskytovatele.</w:t>
      </w:r>
    </w:p>
    <w:p w14:paraId="1A17EA9A" w14:textId="77777777" w:rsidR="004051EA" w:rsidRDefault="004051EA">
      <w:pPr>
        <w:pStyle w:val="Odstavecseseznamem"/>
        <w:rPr>
          <w:rFonts w:ascii="Times New Roman" w:hAnsi="Times New Roman"/>
        </w:rPr>
      </w:pPr>
    </w:p>
    <w:p w14:paraId="228FC740" w14:textId="3B423B64" w:rsidR="004051EA" w:rsidRDefault="00773FEC">
      <w:pPr>
        <w:pStyle w:val="Odstavecseseznamem"/>
        <w:widowControl w:val="0"/>
        <w:numPr>
          <w:ilvl w:val="0"/>
          <w:numId w:val="8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Uživatel se zavazuje zaplatit </w:t>
      </w:r>
      <w:r>
        <w:rPr>
          <w:rFonts w:ascii="Times New Roman" w:hAnsi="Times New Roman"/>
        </w:rPr>
        <w:t>veškeré úhrady podle této smlouvy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ve sjednané výši a</w:t>
      </w:r>
      <w:r w:rsidR="0037733C">
        <w:rPr>
          <w:rFonts w:ascii="Times New Roman" w:hAnsi="Times New Roman"/>
        </w:rPr>
        <w:t> </w:t>
      </w:r>
      <w:r>
        <w:rPr>
          <w:rFonts w:ascii="Times New Roman" w:hAnsi="Times New Roman"/>
        </w:rPr>
        <w:t>v dohodnutém termínu.</w:t>
      </w:r>
    </w:p>
    <w:p w14:paraId="00DBA9A9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</w:p>
    <w:p w14:paraId="06086FD8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</w:p>
    <w:p w14:paraId="0CB774D5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</w:t>
      </w:r>
    </w:p>
    <w:p w14:paraId="7509D9AA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Doba poskytování sociálních služe</w:t>
      </w:r>
      <w:r>
        <w:rPr>
          <w:rFonts w:ascii="Times New Roman" w:hAnsi="Times New Roman"/>
          <w:b/>
        </w:rPr>
        <w:t>b</w:t>
      </w:r>
    </w:p>
    <w:p w14:paraId="15F037DE" w14:textId="77777777" w:rsidR="004051EA" w:rsidRDefault="004051EA">
      <w:pPr>
        <w:widowControl w:val="0"/>
        <w:suppressAutoHyphens/>
        <w:spacing w:line="228" w:lineRule="auto"/>
        <w:ind w:left="1080"/>
        <w:rPr>
          <w:rFonts w:ascii="Times New Roman" w:hAnsi="Times New Roman"/>
          <w:b/>
          <w:i/>
          <w:u w:val="single"/>
        </w:rPr>
      </w:pPr>
    </w:p>
    <w:p w14:paraId="3B9BF4EC" w14:textId="25F685D7" w:rsidR="004051EA" w:rsidRDefault="00773FEC">
      <w:pPr>
        <w:widowControl w:val="0"/>
        <w:numPr>
          <w:ilvl w:val="0"/>
          <w:numId w:val="9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Uživatel s poskytovatelem se dohodli na poskytování sociální služby sjednané touto smlouvou </w:t>
      </w:r>
      <w:r>
        <w:rPr>
          <w:rFonts w:ascii="Times New Roman" w:hAnsi="Times New Roman"/>
        </w:rPr>
        <w:t>po dobu neurčitou</w:t>
      </w:r>
      <w:r w:rsidRPr="00C969BB">
        <w:rPr>
          <w:rFonts w:ascii="Times New Roman" w:hAnsi="Times New Roman"/>
          <w:color w:val="F79646" w:themeColor="accent6"/>
        </w:rPr>
        <w:t>,</w:t>
      </w:r>
      <w:r>
        <w:rPr>
          <w:rFonts w:ascii="Times New Roman" w:hAnsi="Times New Roman"/>
        </w:rPr>
        <w:t xml:space="preserve"> a to od</w:t>
      </w:r>
      <w:r w:rsidR="00C969BB">
        <w:rPr>
          <w:rFonts w:ascii="Times New Roman" w:hAnsi="Times New Roman"/>
          <w:b/>
          <w:color w:val="FF0000"/>
        </w:rPr>
        <w:t xml:space="preserve"> </w:t>
      </w:r>
      <w:r w:rsidR="00C969BB" w:rsidRPr="00C969BB">
        <w:rPr>
          <w:rFonts w:ascii="Times New Roman" w:hAnsi="Times New Roman"/>
          <w:b/>
          <w:i/>
          <w:iCs/>
          <w:color w:val="F79646" w:themeColor="accent6"/>
        </w:rPr>
        <w:t>DD.</w:t>
      </w:r>
      <w:r w:rsidR="00C969BB">
        <w:rPr>
          <w:rFonts w:ascii="Times New Roman" w:hAnsi="Times New Roman"/>
          <w:b/>
          <w:i/>
          <w:iCs/>
          <w:color w:val="F79646" w:themeColor="accent6"/>
        </w:rPr>
        <w:t xml:space="preserve"> </w:t>
      </w:r>
      <w:r w:rsidR="00C969BB" w:rsidRPr="00C969BB">
        <w:rPr>
          <w:rFonts w:ascii="Times New Roman" w:hAnsi="Times New Roman"/>
          <w:b/>
          <w:i/>
          <w:iCs/>
          <w:color w:val="F79646" w:themeColor="accent6"/>
        </w:rPr>
        <w:t>MM.</w:t>
      </w:r>
      <w:r w:rsidR="00C969BB">
        <w:rPr>
          <w:rFonts w:ascii="Times New Roman" w:hAnsi="Times New Roman"/>
          <w:b/>
          <w:i/>
          <w:iCs/>
          <w:color w:val="F79646" w:themeColor="accent6"/>
        </w:rPr>
        <w:t xml:space="preserve"> </w:t>
      </w:r>
      <w:r w:rsidR="00C969BB" w:rsidRPr="00C969BB">
        <w:rPr>
          <w:rFonts w:ascii="Times New Roman" w:hAnsi="Times New Roman"/>
          <w:b/>
          <w:i/>
          <w:iCs/>
          <w:color w:val="F79646" w:themeColor="accent6"/>
        </w:rPr>
        <w:t>RRRR</w:t>
      </w:r>
      <w:r w:rsidR="00C969BB">
        <w:rPr>
          <w:rFonts w:ascii="Times New Roman" w:hAnsi="Times New Roman"/>
          <w:b/>
          <w:i/>
          <w:iCs/>
          <w:color w:val="F79646" w:themeColor="accent6"/>
        </w:rPr>
        <w:t>.</w:t>
      </w:r>
    </w:p>
    <w:p w14:paraId="690FE131" w14:textId="77777777" w:rsidR="004051EA" w:rsidRDefault="004051EA">
      <w:pPr>
        <w:widowControl w:val="0"/>
        <w:tabs>
          <w:tab w:val="left" w:pos="72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b/>
        </w:rPr>
      </w:pPr>
    </w:p>
    <w:p w14:paraId="213EFE60" w14:textId="1763E03F" w:rsidR="004051EA" w:rsidRDefault="00773FEC">
      <w:pPr>
        <w:pStyle w:val="Odstavecseseznamem"/>
        <w:widowControl w:val="0"/>
        <w:numPr>
          <w:ilvl w:val="0"/>
          <w:numId w:val="9"/>
        </w:numPr>
        <w:tabs>
          <w:tab w:val="left" w:pos="-482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Uživatel s poskytovatelem si zároveň sjednávají adaptační dobu </w:t>
      </w:r>
      <w:r>
        <w:rPr>
          <w:rFonts w:ascii="Times New Roman" w:hAnsi="Times New Roman"/>
          <w:color w:val="auto"/>
        </w:rPr>
        <w:t>v délce 3 měsíců. Tato doba počíná plynout dnem nástupu do zařízení poskytovatele. Uživatel souhlasí s tím, že pokud se během adaptační doby na základě vyjádření lékaře prokáže, že uživatel neodpovídá cílové skupině zařízení, bude vrácen zpět do domácího p</w:t>
      </w:r>
      <w:r>
        <w:rPr>
          <w:rFonts w:ascii="Times New Roman" w:hAnsi="Times New Roman"/>
          <w:color w:val="auto"/>
        </w:rPr>
        <w:t>rostředí.</w:t>
      </w:r>
      <w:r w:rsidR="00C969BB">
        <w:rPr>
          <w:rFonts w:ascii="Times New Roman" w:hAnsi="Times New Roman"/>
          <w:color w:val="auto"/>
        </w:rPr>
        <w:t xml:space="preserve"> </w:t>
      </w:r>
      <w:r w:rsidR="00C969BB" w:rsidRPr="0037733C">
        <w:rPr>
          <w:rFonts w:ascii="Times New Roman" w:hAnsi="Times New Roman"/>
          <w:b/>
          <w:bCs/>
          <w:i/>
          <w:iCs/>
          <w:color w:val="F79646" w:themeColor="accent6"/>
        </w:rPr>
        <w:t>(pozn. pouze pro uživatele využívající službu Domov pro seniory ve smyslu § 49 zákona o sociálních službách.)</w:t>
      </w:r>
    </w:p>
    <w:p w14:paraId="08B18018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color w:val="auto"/>
        </w:rPr>
      </w:pPr>
    </w:p>
    <w:p w14:paraId="1C8BDCAE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</w:rPr>
      </w:pPr>
    </w:p>
    <w:p w14:paraId="3C9DCF62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X.</w:t>
      </w:r>
    </w:p>
    <w:p w14:paraId="0D29CA15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Ukončení poskytování sociální služby </w:t>
      </w:r>
    </w:p>
    <w:p w14:paraId="173A3530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</w:p>
    <w:p w14:paraId="2F1736B3" w14:textId="77777777" w:rsidR="004051EA" w:rsidRDefault="00773FEC">
      <w:pPr>
        <w:widowControl w:val="0"/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Smluvní vztah založený touto smlouvou může zaniknout písemnou dohodou obou smluvních stran nebo písemnou výpovědí, </w:t>
      </w:r>
      <w:r>
        <w:rPr>
          <w:rFonts w:ascii="Times New Roman" w:hAnsi="Times New Roman"/>
        </w:rPr>
        <w:t>a dále úmrtím uživatele nebo zánikem poskytovatele.</w:t>
      </w:r>
    </w:p>
    <w:p w14:paraId="289A36B6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jc w:val="both"/>
        <w:rPr>
          <w:rFonts w:ascii="Times New Roman" w:hAnsi="Times New Roman"/>
        </w:rPr>
      </w:pPr>
    </w:p>
    <w:p w14:paraId="3F31BB1C" w14:textId="77777777" w:rsidR="004051EA" w:rsidRDefault="00773FEC">
      <w:pPr>
        <w:widowControl w:val="0"/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Tuto smlouvu je oprávněn vyp</w:t>
      </w:r>
      <w:r>
        <w:rPr>
          <w:rFonts w:ascii="Times New Roman" w:hAnsi="Times New Roman"/>
        </w:rPr>
        <w:t>ovědět:</w:t>
      </w:r>
    </w:p>
    <w:p w14:paraId="71E3F696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jc w:val="both"/>
        <w:rPr>
          <w:rFonts w:ascii="Times New Roman" w:hAnsi="Times New Roman"/>
        </w:rPr>
      </w:pPr>
    </w:p>
    <w:p w14:paraId="5177DB64" w14:textId="77777777" w:rsidR="004051EA" w:rsidRDefault="00773FEC">
      <w:pPr>
        <w:widowControl w:val="0"/>
        <w:tabs>
          <w:tab w:val="left" w:pos="-4962"/>
        </w:tabs>
        <w:suppressAutoHyphens/>
        <w:spacing w:line="228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uživatel, a to i bez udání důvodu, </w:t>
      </w:r>
    </w:p>
    <w:p w14:paraId="7E2871C0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jc w:val="both"/>
        <w:rPr>
          <w:rFonts w:ascii="Times New Roman" w:hAnsi="Times New Roman"/>
        </w:rPr>
      </w:pPr>
    </w:p>
    <w:p w14:paraId="70A0DE90" w14:textId="77777777" w:rsidR="004051EA" w:rsidRDefault="00773FEC">
      <w:pPr>
        <w:widowControl w:val="0"/>
        <w:suppressAutoHyphens/>
        <w:spacing w:line="228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poskytovatel, pokud došlo ke změně poměrů uživatele, zejména zdravotního stavu a poskytovatel není oprávněn poskytovat sociální služby, které v důsledku této změny uživatel potřebuje a požaduje,</w:t>
      </w:r>
    </w:p>
    <w:p w14:paraId="6687386A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ind w:left="360" w:hanging="360"/>
        <w:jc w:val="both"/>
        <w:rPr>
          <w:rFonts w:ascii="Times New Roman" w:hAnsi="Times New Roman"/>
        </w:rPr>
      </w:pPr>
    </w:p>
    <w:p w14:paraId="6C8C2F52" w14:textId="77777777" w:rsidR="004051EA" w:rsidRDefault="00773FEC">
      <w:pPr>
        <w:widowControl w:val="0"/>
        <w:suppressAutoHyphens/>
        <w:spacing w:line="228" w:lineRule="auto"/>
        <w:ind w:left="705" w:hanging="4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poskytovatel, pokud je uživatel v prodlení s úhradou sjednanou za poskytovanou sociální službu nejméně jeden měsíc, tzn. že neuhradil sjednanou úhradu za příslušný kalendářní měsíc do posledního dne kalendářního měsíce po něm následujícího,</w:t>
      </w:r>
    </w:p>
    <w:p w14:paraId="59003D72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ind w:left="705" w:hanging="705"/>
        <w:jc w:val="both"/>
        <w:rPr>
          <w:rFonts w:ascii="Times New Roman" w:hAnsi="Times New Roman"/>
        </w:rPr>
      </w:pPr>
    </w:p>
    <w:p w14:paraId="7942248A" w14:textId="77777777" w:rsidR="004051EA" w:rsidRDefault="00773FEC">
      <w:pPr>
        <w:widowControl w:val="0"/>
        <w:suppressAutoHyphens/>
        <w:spacing w:line="228" w:lineRule="auto"/>
        <w:ind w:left="705" w:hanging="42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poskytovate</w:t>
      </w:r>
      <w:r>
        <w:rPr>
          <w:rFonts w:ascii="Times New Roman" w:hAnsi="Times New Roman"/>
          <w:color w:val="auto"/>
        </w:rPr>
        <w:t xml:space="preserve">l, v případě opakovaného porušování vnitřních předpisů poskytovatele </w:t>
      </w:r>
      <w:r>
        <w:rPr>
          <w:rFonts w:ascii="Times New Roman" w:hAnsi="Times New Roman"/>
          <w:color w:val="auto"/>
        </w:rPr>
        <w:tab/>
        <w:t>uživatelem, jestliže byl v době posledních tří měsíců v souvislosti s porušením vnitřních předpisů poskytovatele písemně upozorněn na možnost ukončení smluvního vztahu výpovědí ze strany</w:t>
      </w:r>
      <w:r>
        <w:rPr>
          <w:rFonts w:ascii="Times New Roman" w:hAnsi="Times New Roman"/>
          <w:color w:val="auto"/>
        </w:rPr>
        <w:t xml:space="preserve"> poskytovatele,</w:t>
      </w:r>
    </w:p>
    <w:p w14:paraId="7980B213" w14:textId="77777777" w:rsidR="004051EA" w:rsidRDefault="004051EA">
      <w:pPr>
        <w:widowControl w:val="0"/>
        <w:tabs>
          <w:tab w:val="left" w:pos="360"/>
        </w:tabs>
        <w:suppressAutoHyphens/>
        <w:spacing w:line="228" w:lineRule="auto"/>
        <w:ind w:left="705" w:hanging="705"/>
        <w:jc w:val="both"/>
        <w:rPr>
          <w:rFonts w:ascii="Times New Roman" w:hAnsi="Times New Roman"/>
        </w:rPr>
      </w:pPr>
    </w:p>
    <w:p w14:paraId="593C6B20" w14:textId="77777777" w:rsidR="004051EA" w:rsidRDefault="00773FEC">
      <w:pPr>
        <w:widowControl w:val="0"/>
        <w:tabs>
          <w:tab w:val="left" w:pos="-5103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Výpovědní lhůta shodná pro poskytovatele i uživatele byla smluvními stranami sjednána na 3 měsíce. Výpovědní lhůta počíná běžet prvním dnem měsíce následujícího po dni doručení písemné výpovědi druhé smluvní straně. </w:t>
      </w:r>
    </w:p>
    <w:p w14:paraId="7DE69DF0" w14:textId="77777777" w:rsidR="004051EA" w:rsidRDefault="004051EA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</w:p>
    <w:p w14:paraId="1345EEEF" w14:textId="77777777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7CEC0C48" w14:textId="77777777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06A00E9C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XI.</w:t>
      </w:r>
    </w:p>
    <w:p w14:paraId="455D323D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14:paraId="235D3783" w14:textId="77777777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6370943D" w14:textId="232F78DD" w:rsidR="004051EA" w:rsidRPr="0037733C" w:rsidRDefault="00773FEC" w:rsidP="000B173C">
      <w:pPr>
        <w:widowControl w:val="0"/>
        <w:numPr>
          <w:ilvl w:val="0"/>
          <w:numId w:val="10"/>
        </w:numPr>
        <w:suppressAutoHyphens/>
        <w:spacing w:line="228" w:lineRule="auto"/>
        <w:ind w:left="426"/>
        <w:jc w:val="both"/>
        <w:rPr>
          <w:rFonts w:ascii="Times New Roman" w:hAnsi="Times New Roman"/>
          <w:b/>
          <w:bCs/>
          <w:i/>
          <w:iCs/>
          <w:color w:val="F79646" w:themeColor="accent6"/>
        </w:rPr>
      </w:pPr>
      <w:r w:rsidRPr="0037733C">
        <w:rPr>
          <w:rFonts w:ascii="Times New Roman" w:hAnsi="Times New Roman"/>
        </w:rPr>
        <w:t xml:space="preserve">Tato smlouva nabývá platnosti dnem podpisu smluvními stranami a účinnosti dnem </w:t>
      </w:r>
      <w:r w:rsidR="0037733C" w:rsidRPr="0037733C">
        <w:rPr>
          <w:rFonts w:ascii="Times New Roman" w:hAnsi="Times New Roman"/>
          <w:b/>
          <w:bCs/>
          <w:i/>
          <w:iCs/>
          <w:color w:val="F79646" w:themeColor="accent6"/>
        </w:rPr>
        <w:t>DD. MM. RRRR.</w:t>
      </w:r>
    </w:p>
    <w:p w14:paraId="6F3C6B1C" w14:textId="77777777" w:rsidR="0037733C" w:rsidRDefault="0037733C" w:rsidP="0037733C">
      <w:pPr>
        <w:widowControl w:val="0"/>
        <w:suppressAutoHyphens/>
        <w:spacing w:line="228" w:lineRule="auto"/>
        <w:ind w:left="426"/>
        <w:jc w:val="both"/>
        <w:rPr>
          <w:rFonts w:ascii="Times New Roman" w:hAnsi="Times New Roman"/>
        </w:rPr>
      </w:pPr>
    </w:p>
    <w:p w14:paraId="70F3DD92" w14:textId="77777777" w:rsidR="004051EA" w:rsidRDefault="00773FEC">
      <w:pPr>
        <w:widowControl w:val="0"/>
        <w:numPr>
          <w:ilvl w:val="0"/>
          <w:numId w:val="10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v této smlouvě lze provést jen písemnou dohodou smluvních stran formou číslovaných dodatků. </w:t>
      </w:r>
    </w:p>
    <w:p w14:paraId="56881C14" w14:textId="77777777" w:rsidR="004051EA" w:rsidRDefault="004051EA">
      <w:pPr>
        <w:widowControl w:val="0"/>
        <w:suppressAutoHyphens/>
        <w:spacing w:line="228" w:lineRule="auto"/>
        <w:ind w:left="360" w:hanging="360"/>
        <w:jc w:val="both"/>
        <w:rPr>
          <w:rFonts w:ascii="Times New Roman" w:hAnsi="Times New Roman"/>
        </w:rPr>
      </w:pPr>
    </w:p>
    <w:p w14:paraId="3EAA16CA" w14:textId="77777777" w:rsidR="004051EA" w:rsidRDefault="00773FEC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line="228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Tato smlouva se vyhotovuje ve dvou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 xml:space="preserve">stejnopisech, přičemž </w:t>
      </w:r>
      <w:r>
        <w:rPr>
          <w:rFonts w:ascii="Times New Roman" w:hAnsi="Times New Roman"/>
          <w:lang w:bidi="cs-CZ"/>
        </w:rPr>
        <w:t>každá smluvní strana obdrží jedno vyhotovení.</w:t>
      </w:r>
    </w:p>
    <w:p w14:paraId="1E390FF6" w14:textId="77777777" w:rsidR="004051EA" w:rsidRDefault="004051EA">
      <w:pPr>
        <w:widowControl w:val="0"/>
        <w:suppressAutoHyphens/>
        <w:spacing w:line="228" w:lineRule="auto"/>
        <w:ind w:left="426"/>
        <w:jc w:val="both"/>
        <w:rPr>
          <w:rFonts w:ascii="Times New Roman" w:hAnsi="Times New Roman"/>
        </w:rPr>
      </w:pPr>
    </w:p>
    <w:p w14:paraId="0E261C46" w14:textId="77777777" w:rsidR="004051EA" w:rsidRDefault="00773FEC">
      <w:pPr>
        <w:widowControl w:val="0"/>
        <w:numPr>
          <w:ilvl w:val="0"/>
          <w:numId w:val="10"/>
        </w:numPr>
        <w:suppressAutoHyphens/>
        <w:spacing w:line="22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po přečtení smlouvy prohlašují, že smlouva byla sepsána podle jejich pravé, dobrovolné a svobodně projevené vůle, na důkaz čehož připojuj</w:t>
      </w:r>
      <w:r>
        <w:rPr>
          <w:rFonts w:ascii="Times New Roman" w:hAnsi="Times New Roman"/>
        </w:rPr>
        <w:t>í své podpisy.</w:t>
      </w:r>
    </w:p>
    <w:p w14:paraId="67175CFA" w14:textId="77777777" w:rsidR="004051EA" w:rsidRDefault="004051EA">
      <w:pPr>
        <w:pStyle w:val="Odstavecseseznamem"/>
        <w:ind w:left="0"/>
        <w:rPr>
          <w:rFonts w:ascii="Times New Roman" w:hAnsi="Times New Roman"/>
          <w:color w:val="FF0000"/>
        </w:rPr>
      </w:pPr>
    </w:p>
    <w:p w14:paraId="10BB9C56" w14:textId="77777777" w:rsidR="004051EA" w:rsidRDefault="00773FEC">
      <w:pPr>
        <w:widowControl w:val="0"/>
        <w:numPr>
          <w:ilvl w:val="0"/>
          <w:numId w:val="10"/>
        </w:numPr>
        <w:suppressAutoHyphens/>
        <w:spacing w:line="228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Uživatel potvrzuje, že byl Poskytovatelem řádně seznámen se zněním Smlouvy o poskytování sociální služby v jejím aktuálním znění a s platebními závazky Uživatele v ní uvedenými, jakož i s dalšími skutkový</w:t>
      </w:r>
      <w:r>
        <w:rPr>
          <w:rFonts w:ascii="Times New Roman" w:hAnsi="Times New Roman"/>
        </w:rPr>
        <w:t xml:space="preserve">mi i právními okolnostmi věci, a že těmto rozumí. </w:t>
      </w:r>
    </w:p>
    <w:p w14:paraId="0869577A" w14:textId="042BBED4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1D446A90" w14:textId="64B8DBD8" w:rsidR="0037733C" w:rsidRDefault="0037733C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22D6DCE4" w14:textId="27E4CE21" w:rsidR="0037733C" w:rsidRDefault="0037733C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0FC47D6A" w14:textId="77777777" w:rsidR="0037733C" w:rsidRDefault="0037733C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4C4D9AB1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XI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</w:p>
    <w:p w14:paraId="58345B0E" w14:textId="77777777" w:rsidR="004051EA" w:rsidRDefault="00773FEC">
      <w:pPr>
        <w:widowControl w:val="0"/>
        <w:suppressAutoHyphens/>
        <w:spacing w:line="22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Přílohy smlouvy</w:t>
      </w:r>
    </w:p>
    <w:p w14:paraId="6B96115C" w14:textId="77777777" w:rsidR="004051EA" w:rsidRDefault="004051EA">
      <w:pPr>
        <w:widowControl w:val="0"/>
        <w:suppressAutoHyphens/>
        <w:spacing w:line="228" w:lineRule="auto"/>
        <w:jc w:val="both"/>
        <w:rPr>
          <w:rFonts w:ascii="Times New Roman" w:hAnsi="Times New Roman"/>
        </w:rPr>
      </w:pPr>
    </w:p>
    <w:p w14:paraId="7724D820" w14:textId="77777777" w:rsidR="004051EA" w:rsidRDefault="00773FEC">
      <w:pPr>
        <w:widowControl w:val="0"/>
        <w:tabs>
          <w:tab w:val="left" w:pos="18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Nedílnou součástí této Smlouvy jsou:</w:t>
      </w:r>
    </w:p>
    <w:p w14:paraId="5B843E6E" w14:textId="77777777" w:rsidR="004051EA" w:rsidRDefault="00773FEC">
      <w:pPr>
        <w:widowControl w:val="0"/>
        <w:ind w:left="216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1. Dohodnuté úkony mezi uživatelem a poskytovatelem</w:t>
      </w:r>
    </w:p>
    <w:p w14:paraId="7B5BF712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2. Ceník ubytování a stravování, Ceník fakultativních sociálních služeb</w:t>
      </w:r>
    </w:p>
    <w:p w14:paraId="12226A13" w14:textId="77777777" w:rsidR="004051EA" w:rsidRDefault="004051EA">
      <w:pPr>
        <w:widowControl w:val="0"/>
        <w:ind w:left="1410" w:hanging="1410"/>
        <w:jc w:val="both"/>
        <w:rPr>
          <w:rFonts w:ascii="Times New Roman" w:hAnsi="Times New Roman"/>
        </w:rPr>
      </w:pPr>
    </w:p>
    <w:p w14:paraId="4D4C0A2E" w14:textId="77777777" w:rsidR="004051EA" w:rsidRDefault="00773FEC">
      <w:pPr>
        <w:widowControl w:val="0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Vnitřní předpisy poskytovatele, s nimiž byl uživatel seznámen</w:t>
      </w:r>
      <w:r>
        <w:rPr>
          <w:rFonts w:ascii="Times New Roman" w:hAnsi="Times New Roman"/>
          <w:lang w:bidi="cs-CZ"/>
        </w:rPr>
        <w:t>,</w:t>
      </w:r>
      <w:r>
        <w:rPr>
          <w:rFonts w:ascii="Times New Roman" w:hAnsi="Times New Roman"/>
        </w:rPr>
        <w:t xml:space="preserve"> a které jsou platné ke dni</w:t>
      </w:r>
    </w:p>
    <w:p w14:paraId="792F7826" w14:textId="77777777" w:rsidR="004051EA" w:rsidRDefault="00773FEC">
      <w:pPr>
        <w:widowControl w:val="0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podpisu Smlouvy.</w:t>
      </w:r>
    </w:p>
    <w:p w14:paraId="2D214A29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>3.  Pravidla vzájemného soužití</w:t>
      </w:r>
    </w:p>
    <w:p w14:paraId="7126C036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>4.  Příručka pro uživatele – Práva uživatelů</w:t>
      </w:r>
    </w:p>
    <w:p w14:paraId="76A8D618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 xml:space="preserve">5.  Příručka pro </w:t>
      </w:r>
      <w:proofErr w:type="gramStart"/>
      <w:r>
        <w:rPr>
          <w:rFonts w:ascii="Times New Roman" w:hAnsi="Times New Roman"/>
        </w:rPr>
        <w:t>uživatele - Stížnosti</w:t>
      </w:r>
      <w:proofErr w:type="gramEnd"/>
      <w:r>
        <w:rPr>
          <w:rFonts w:ascii="Times New Roman" w:hAnsi="Times New Roman"/>
        </w:rPr>
        <w:t>, připomínky, podněty</w:t>
      </w:r>
    </w:p>
    <w:p w14:paraId="462A47EF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>6.  Příručka pro uživatele – Nouzové a havarijní situace</w:t>
      </w:r>
    </w:p>
    <w:p w14:paraId="5F168758" w14:textId="77777777" w:rsidR="004051EA" w:rsidRDefault="00773FEC">
      <w:pPr>
        <w:widowControl w:val="0"/>
        <w:tabs>
          <w:tab w:val="left" w:pos="180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>7.  Pobyt uživatele mimo zařízení poskytovatele</w:t>
      </w:r>
    </w:p>
    <w:p w14:paraId="7E532DE8" w14:textId="77777777" w:rsidR="004051EA" w:rsidRDefault="00773FEC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</w:rPr>
        <w:t>8.  Osobní cíl uživatele</w:t>
      </w:r>
    </w:p>
    <w:p w14:paraId="58150F8C" w14:textId="77777777" w:rsidR="004051EA" w:rsidRDefault="004051EA">
      <w:pPr>
        <w:widowControl w:val="0"/>
        <w:suppressAutoHyphens/>
        <w:spacing w:line="228" w:lineRule="auto"/>
        <w:rPr>
          <w:rFonts w:ascii="Times New Roman" w:hAnsi="Times New Roman"/>
        </w:rPr>
      </w:pPr>
    </w:p>
    <w:p w14:paraId="3B0247D9" w14:textId="77777777" w:rsidR="004051EA" w:rsidRDefault="004051EA">
      <w:pPr>
        <w:widowControl w:val="0"/>
        <w:suppressAutoHyphens/>
        <w:spacing w:line="228" w:lineRule="auto"/>
        <w:rPr>
          <w:rFonts w:ascii="Times New Roman" w:hAnsi="Times New Roman"/>
        </w:rPr>
      </w:pPr>
    </w:p>
    <w:p w14:paraId="618B2F70" w14:textId="69C96B83" w:rsidR="004051EA" w:rsidRDefault="00773FEC">
      <w:pPr>
        <w:widowControl w:val="0"/>
        <w:suppressAutoHyphens/>
        <w:spacing w:line="228" w:lineRule="auto"/>
        <w:rPr>
          <w:rFonts w:ascii="Times New Roman" w:hAnsi="Times New Roman"/>
          <w:color w:val="FF0000"/>
        </w:rPr>
      </w:pPr>
      <w:r w:rsidRPr="0037733C">
        <w:rPr>
          <w:rFonts w:ascii="Times New Roman" w:hAnsi="Times New Roman"/>
          <w:color w:val="auto"/>
        </w:rPr>
        <w:t>Ve Strážnici dne</w:t>
      </w:r>
      <w:r w:rsidR="0037733C">
        <w:rPr>
          <w:rFonts w:ascii="Times New Roman" w:hAnsi="Times New Roman"/>
          <w:color w:val="FF0000"/>
        </w:rPr>
        <w:t xml:space="preserve"> </w:t>
      </w:r>
      <w:r w:rsidR="0037733C" w:rsidRPr="0037733C">
        <w:rPr>
          <w:rFonts w:ascii="Times New Roman" w:hAnsi="Times New Roman"/>
          <w:b/>
          <w:bCs/>
          <w:i/>
          <w:iCs/>
          <w:color w:val="F79646" w:themeColor="accent6"/>
        </w:rPr>
        <w:t>DD. MM. RRRR</w:t>
      </w:r>
      <w:r w:rsidRPr="0037733C"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37733C" w:rsidRPr="0037733C">
        <w:rPr>
          <w:rFonts w:ascii="Times New Roman" w:hAnsi="Times New Roman"/>
          <w:color w:val="auto"/>
        </w:rPr>
        <w:t>Ve Strážnici dne</w:t>
      </w:r>
      <w:r w:rsidR="0037733C">
        <w:rPr>
          <w:rFonts w:ascii="Times New Roman" w:hAnsi="Times New Roman"/>
          <w:color w:val="FF0000"/>
        </w:rPr>
        <w:t xml:space="preserve"> </w:t>
      </w:r>
      <w:r w:rsidR="0037733C" w:rsidRPr="0037733C">
        <w:rPr>
          <w:rFonts w:ascii="Times New Roman" w:hAnsi="Times New Roman"/>
          <w:b/>
          <w:bCs/>
          <w:i/>
          <w:iCs/>
          <w:color w:val="F79646" w:themeColor="accent6"/>
        </w:rPr>
        <w:t>DD. MM. RRRR</w:t>
      </w:r>
    </w:p>
    <w:p w14:paraId="33A7D333" w14:textId="77777777" w:rsidR="004051EA" w:rsidRDefault="004051EA">
      <w:pPr>
        <w:widowControl w:val="0"/>
        <w:suppressAutoHyphens/>
        <w:spacing w:line="228" w:lineRule="auto"/>
        <w:rPr>
          <w:rFonts w:ascii="Times New Roman" w:hAnsi="Times New Roman"/>
        </w:rPr>
      </w:pPr>
    </w:p>
    <w:p w14:paraId="485E1A80" w14:textId="77777777" w:rsidR="004051EA" w:rsidRDefault="004051EA">
      <w:pPr>
        <w:widowControl w:val="0"/>
        <w:suppressAutoHyphens/>
        <w:spacing w:line="228" w:lineRule="auto"/>
        <w:rPr>
          <w:rFonts w:ascii="Times New Roman" w:hAnsi="Times New Roman"/>
        </w:rPr>
      </w:pPr>
    </w:p>
    <w:p w14:paraId="5D2B8B92" w14:textId="77777777" w:rsidR="004051EA" w:rsidRDefault="004051EA">
      <w:pPr>
        <w:widowControl w:val="0"/>
        <w:suppressAutoHyphens/>
        <w:spacing w:line="228" w:lineRule="auto"/>
        <w:rPr>
          <w:rFonts w:ascii="Times New Roman" w:hAnsi="Times New Roman"/>
        </w:rPr>
      </w:pPr>
    </w:p>
    <w:p w14:paraId="6A964F88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 </w:t>
      </w:r>
    </w:p>
    <w:p w14:paraId="2375F909" w14:textId="77777777" w:rsidR="004051EA" w:rsidRDefault="00773FE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Poskytovatel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7733C">
        <w:rPr>
          <w:rFonts w:ascii="Times New Roman" w:hAnsi="Times New Roman"/>
          <w:i/>
          <w:iCs/>
          <w:lang w:bidi="cs-CZ"/>
        </w:rPr>
        <w:tab/>
      </w:r>
      <w:r w:rsidRPr="0037733C">
        <w:rPr>
          <w:rFonts w:ascii="Times New Roman" w:hAnsi="Times New Roman"/>
          <w:i/>
          <w:iCs/>
        </w:rPr>
        <w:t xml:space="preserve"> </w:t>
      </w:r>
      <w:r w:rsidRPr="0037733C">
        <w:rPr>
          <w:rFonts w:ascii="Times New Roman" w:hAnsi="Times New Roman"/>
          <w:b/>
          <w:bCs/>
          <w:i/>
          <w:iCs/>
          <w:color w:val="F79646" w:themeColor="accent6"/>
        </w:rPr>
        <w:t>Uživatel (Zástupce)</w:t>
      </w:r>
    </w:p>
    <w:p w14:paraId="7FDFA5EF" w14:textId="77777777" w:rsidR="004051EA" w:rsidRDefault="004051EA">
      <w:pPr>
        <w:widowControl w:val="0"/>
        <w:jc w:val="both"/>
        <w:rPr>
          <w:rFonts w:ascii="Times New Roman" w:hAnsi="Times New Roman"/>
          <w:b/>
        </w:rPr>
      </w:pPr>
    </w:p>
    <w:p w14:paraId="41EDAF98" w14:textId="77777777" w:rsidR="004051EA" w:rsidRDefault="00773FEC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37733C">
        <w:rPr>
          <w:rFonts w:ascii="Times New Roman" w:hAnsi="Times New Roman"/>
          <w:b/>
          <w:color w:val="auto"/>
        </w:rPr>
        <w:lastRenderedPageBreak/>
        <w:t xml:space="preserve">Příloha č. </w:t>
      </w:r>
      <w:r w:rsidRPr="0037733C">
        <w:rPr>
          <w:rFonts w:ascii="Times New Roman" w:hAnsi="Times New Roman"/>
          <w:b/>
          <w:color w:val="auto"/>
          <w:lang w:bidi="cs-CZ"/>
        </w:rPr>
        <w:t>1</w:t>
      </w:r>
      <w:r w:rsidRPr="0037733C">
        <w:rPr>
          <w:rFonts w:ascii="Times New Roman" w:hAnsi="Times New Roman"/>
          <w:b/>
          <w:color w:val="auto"/>
        </w:rPr>
        <w:t>:</w:t>
      </w:r>
      <w:r>
        <w:rPr>
          <w:rFonts w:ascii="Times New Roman" w:hAnsi="Times New Roman"/>
          <w:b/>
        </w:rPr>
        <w:t xml:space="preserve"> Dohodnuté úkony sociální služby mezi uživatelem a poskytovatelem</w:t>
      </w:r>
    </w:p>
    <w:p w14:paraId="5676381A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podávání, manipulac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e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a porcování stravy </w:t>
      </w:r>
    </w:p>
    <w:p w14:paraId="10532E24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přijímáni stravy a tekutin</w:t>
      </w:r>
    </w:p>
    <w:p w14:paraId="621DD5BF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úkon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y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osobní hygieny</w:t>
      </w:r>
    </w:p>
    <w:p w14:paraId="2D9DE2D8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koupání, sprchování a celkov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á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koupel</w:t>
      </w:r>
    </w:p>
    <w:p w14:paraId="1D1445DF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 xml:space="preserve">základní péči o </w:t>
      </w:r>
      <w:r w:rsidRPr="0037733C">
        <w:rPr>
          <w:rFonts w:ascii="Times New Roman" w:hAnsi="Times New Roman"/>
          <w:i/>
          <w:iCs/>
          <w:color w:val="F79646" w:themeColor="accent6"/>
        </w:rPr>
        <w:t>ústa, vlasy a nehty</w:t>
      </w:r>
    </w:p>
    <w:p w14:paraId="2DC947D7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použití WC, WC křesla</w:t>
      </w:r>
    </w:p>
    <w:p w14:paraId="1DD5D60E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výměna inkontinentních pomůcek</w:t>
      </w:r>
    </w:p>
    <w:p w14:paraId="2F818D7C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mytí a dezinfekce pomůcek</w:t>
      </w:r>
    </w:p>
    <w:p w14:paraId="181DA2F2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vynášení toaletních nádob</w:t>
      </w:r>
    </w:p>
    <w:p w14:paraId="4400C9AC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vstávání z lůžka, uléhání</w:t>
      </w:r>
    </w:p>
    <w:p w14:paraId="6D45A851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polohování (změna poloh na lůžku)</w:t>
      </w:r>
    </w:p>
    <w:p w14:paraId="24572DA7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přesun na lůžko nebo vozík</w:t>
      </w:r>
    </w:p>
    <w:p w14:paraId="3F7F2DD2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 xml:space="preserve">pohyb kolem lůžka, po pokoji, </w:t>
      </w:r>
      <w:r w:rsidRPr="0037733C">
        <w:rPr>
          <w:rFonts w:ascii="Times New Roman" w:hAnsi="Times New Roman"/>
          <w:i/>
          <w:iCs/>
          <w:color w:val="F79646" w:themeColor="accent6"/>
        </w:rPr>
        <w:t>chodbách</w:t>
      </w:r>
    </w:p>
    <w:p w14:paraId="0D0D9614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orientac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e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a pohyb v prostoru zařízení a v okolí zařízení</w:t>
      </w:r>
    </w:p>
    <w:p w14:paraId="5D432700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zvládání chůze po schodech a jeho nácvik</w:t>
      </w:r>
    </w:p>
    <w:p w14:paraId="743C0B81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používání kompenzačních pomůcek (chodítko, hole, ortéza, inkontinentní pomůcky apod.)</w:t>
      </w:r>
    </w:p>
    <w:p w14:paraId="3E925245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výběr oblečení</w:t>
      </w:r>
    </w:p>
    <w:p w14:paraId="0E6AE508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 xml:space="preserve">oblékání, svlékání </w:t>
      </w:r>
    </w:p>
    <w:p w14:paraId="35E10DB8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obouvání, zouvání</w:t>
      </w:r>
    </w:p>
    <w:p w14:paraId="15D80CF6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pé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če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o kůž</w:t>
      </w:r>
      <w:r w:rsidRPr="0037733C">
        <w:rPr>
          <w:rFonts w:ascii="Times New Roman" w:hAnsi="Times New Roman"/>
          <w:i/>
          <w:iCs/>
          <w:color w:val="F79646" w:themeColor="accent6"/>
        </w:rPr>
        <w:t>i</w:t>
      </w:r>
    </w:p>
    <w:p w14:paraId="1C75E6ED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nákupy</w:t>
      </w:r>
    </w:p>
    <w:p w14:paraId="7228D65B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příprava léků</w:t>
      </w:r>
    </w:p>
    <w:p w14:paraId="23B44D1B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úklid nočního stolku, úklid skříně</w:t>
      </w:r>
    </w:p>
    <w:p w14:paraId="56FEDBF3" w14:textId="77777777" w:rsidR="004051EA" w:rsidRPr="0037733C" w:rsidRDefault="00773FEC">
      <w:pPr>
        <w:pStyle w:val="Odstavecseseznamem"/>
        <w:numPr>
          <w:ilvl w:val="0"/>
          <w:numId w:val="13"/>
        </w:numPr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úklid osobního prádla do skříně</w:t>
      </w:r>
    </w:p>
    <w:p w14:paraId="0A48DCA3" w14:textId="77777777" w:rsidR="004051EA" w:rsidRPr="0037733C" w:rsidRDefault="00773FEC">
      <w:pPr>
        <w:pStyle w:val="Zkladntext"/>
        <w:widowControl w:val="0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úprava lůžka, převlékání lůžka</w:t>
      </w:r>
    </w:p>
    <w:p w14:paraId="28450726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 xml:space="preserve">doprovod k lékaři </w:t>
      </w:r>
    </w:p>
    <w:p w14:paraId="7B2FFD8A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doprovod na nákupy</w:t>
      </w:r>
    </w:p>
    <w:p w14:paraId="7B1E94EF" w14:textId="77777777" w:rsidR="004051EA" w:rsidRPr="0037733C" w:rsidRDefault="00773FEC">
      <w:pPr>
        <w:pStyle w:val="Zkladntext"/>
        <w:widowControl w:val="0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pomoc při obnovení nebo upevnění kontaktu s rodinou, s přirozeným prostředím</w:t>
      </w:r>
    </w:p>
    <w:p w14:paraId="5F449420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aktivit</w:t>
      </w:r>
      <w:r w:rsidRPr="0037733C">
        <w:rPr>
          <w:rFonts w:ascii="Times New Roman" w:hAnsi="Times New Roman"/>
          <w:i/>
          <w:iCs/>
          <w:color w:val="F79646" w:themeColor="accent6"/>
          <w:lang w:bidi="cs-CZ"/>
        </w:rPr>
        <w:t>y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podporující</w:t>
      </w:r>
      <w:r w:rsidRPr="0037733C">
        <w:rPr>
          <w:rFonts w:ascii="Times New Roman" w:hAnsi="Times New Roman"/>
          <w:i/>
          <w:iCs/>
          <w:color w:val="F79646" w:themeColor="accent6"/>
        </w:rPr>
        <w:t xml:space="preserve"> sociální začleňování osob</w:t>
      </w:r>
    </w:p>
    <w:p w14:paraId="64F380D7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podpora při sebeobsluze</w:t>
      </w:r>
    </w:p>
    <w:p w14:paraId="6CA2A38D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upevňování komunikačních dovedností, nácvik komunikace</w:t>
      </w:r>
    </w:p>
    <w:p w14:paraId="36694432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nácvik a upevňování jemné a hrubé motoriky</w:t>
      </w:r>
    </w:p>
    <w:p w14:paraId="7F6A0242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rehabilitace</w:t>
      </w:r>
    </w:p>
    <w:p w14:paraId="20E5A4DA" w14:textId="77777777" w:rsidR="004051EA" w:rsidRPr="0037733C" w:rsidRDefault="00773FEC">
      <w:pPr>
        <w:pStyle w:val="Zkladntext"/>
        <w:widowControl w:val="0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volnočasové aktivity</w:t>
      </w:r>
    </w:p>
    <w:p w14:paraId="24F1F0E0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 xml:space="preserve">pomoc při uplatňování práv, oprávněných zájmů a při </w:t>
      </w:r>
      <w:r w:rsidRPr="0037733C">
        <w:rPr>
          <w:rFonts w:ascii="Times New Roman" w:hAnsi="Times New Roman"/>
          <w:i/>
          <w:iCs/>
          <w:color w:val="F79646" w:themeColor="accent6"/>
        </w:rPr>
        <w:t>obstarávání osobních záležitostí</w:t>
      </w:r>
    </w:p>
    <w:p w14:paraId="70B28542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pomoc s nakládáním s penězi</w:t>
      </w:r>
    </w:p>
    <w:p w14:paraId="0BAF248C" w14:textId="77777777" w:rsidR="004051EA" w:rsidRPr="0037733C" w:rsidRDefault="00773FE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i/>
          <w:iCs/>
          <w:color w:val="F79646" w:themeColor="accent6"/>
        </w:rPr>
      </w:pPr>
      <w:r w:rsidRPr="0037733C">
        <w:rPr>
          <w:rFonts w:ascii="Times New Roman" w:hAnsi="Times New Roman"/>
          <w:i/>
          <w:iCs/>
          <w:color w:val="F79646" w:themeColor="accent6"/>
        </w:rPr>
        <w:t>pomoc a podpora při naplňování individuálních potřeb, přání a cílů uživatele</w:t>
      </w:r>
    </w:p>
    <w:p w14:paraId="5919D42B" w14:textId="77777777" w:rsidR="004051EA" w:rsidRDefault="004051EA">
      <w:pPr>
        <w:pStyle w:val="Odstavecseseznamem"/>
        <w:ind w:left="360"/>
        <w:jc w:val="both"/>
        <w:rPr>
          <w:rFonts w:ascii="Times New Roman" w:hAnsi="Times New Roman"/>
        </w:rPr>
      </w:pPr>
    </w:p>
    <w:p w14:paraId="4EED5022" w14:textId="77777777" w:rsidR="004051EA" w:rsidRDefault="00773FEC">
      <w:pPr>
        <w:pStyle w:val="Odstavecseseznamem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Rozpis plánu péče uživatele je uložen pouze v elektronické podobě v jeho osobní kartě. Důvodem jsou osobní až </w:t>
      </w:r>
      <w:r>
        <w:rPr>
          <w:rFonts w:ascii="Times New Roman" w:hAnsi="Times New Roman"/>
        </w:rPr>
        <w:t>intimní údaje o uživateli.</w:t>
      </w:r>
    </w:p>
    <w:p w14:paraId="01281261" w14:textId="77777777" w:rsidR="004051EA" w:rsidRDefault="004051EA">
      <w:pPr>
        <w:pStyle w:val="Odstavecseseznamem"/>
        <w:ind w:left="360"/>
        <w:jc w:val="both"/>
        <w:rPr>
          <w:rFonts w:ascii="Times New Roman" w:hAnsi="Times New Roman"/>
        </w:rPr>
      </w:pPr>
    </w:p>
    <w:p w14:paraId="7955C789" w14:textId="77777777" w:rsidR="004051EA" w:rsidRPr="0037733C" w:rsidRDefault="00773FEC">
      <w:pPr>
        <w:pStyle w:val="Zkladntext"/>
        <w:widowControl w:val="0"/>
        <w:jc w:val="both"/>
        <w:rPr>
          <w:rFonts w:ascii="Times New Roman" w:hAnsi="Times New Roman"/>
          <w:color w:val="auto"/>
        </w:rPr>
      </w:pPr>
      <w:r w:rsidRPr="0037733C">
        <w:rPr>
          <w:rFonts w:ascii="Times New Roman" w:hAnsi="Times New Roman"/>
          <w:b/>
          <w:color w:val="auto"/>
        </w:rPr>
        <w:t xml:space="preserve">Příloha č. </w:t>
      </w:r>
      <w:r w:rsidRPr="0037733C">
        <w:rPr>
          <w:rFonts w:ascii="Times New Roman" w:hAnsi="Times New Roman"/>
          <w:b/>
          <w:color w:val="auto"/>
          <w:lang w:bidi="cs-CZ"/>
        </w:rPr>
        <w:t>8</w:t>
      </w:r>
      <w:r w:rsidRPr="0037733C">
        <w:rPr>
          <w:rFonts w:ascii="Times New Roman" w:hAnsi="Times New Roman"/>
          <w:b/>
          <w:color w:val="auto"/>
        </w:rPr>
        <w:t xml:space="preserve">: </w:t>
      </w:r>
      <w:r w:rsidRPr="0037733C">
        <w:rPr>
          <w:rFonts w:ascii="Times New Roman" w:hAnsi="Times New Roman"/>
          <w:b/>
          <w:color w:val="auto"/>
        </w:rPr>
        <w:t xml:space="preserve">Formulace osobního cíle uživatele při uzavření smlouvy </w:t>
      </w:r>
      <w:r w:rsidRPr="0037733C">
        <w:rPr>
          <w:rFonts w:ascii="Times New Roman" w:hAnsi="Times New Roman"/>
          <w:color w:val="auto"/>
        </w:rPr>
        <w:t>(osobní cíl je sledován a dále rozpracován v individuálním plánu uživatele, změna osobního cíle nezakládá změnu smlouvy).</w:t>
      </w:r>
    </w:p>
    <w:p w14:paraId="6AD4CABB" w14:textId="77777777" w:rsidR="004051EA" w:rsidRDefault="004051EA">
      <w:pPr>
        <w:rPr>
          <w:rFonts w:ascii="Times New Roman" w:hAnsi="Times New Roman"/>
        </w:rPr>
      </w:pPr>
    </w:p>
    <w:sectPr w:rsidR="004051EA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3EC7" w14:textId="77777777" w:rsidR="00773FEC" w:rsidRDefault="00773FEC">
      <w:r>
        <w:separator/>
      </w:r>
    </w:p>
  </w:endnote>
  <w:endnote w:type="continuationSeparator" w:id="0">
    <w:p w14:paraId="65318B2C" w14:textId="77777777" w:rsidR="00773FEC" w:rsidRDefault="007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82E" w14:textId="77777777" w:rsidR="004051EA" w:rsidRDefault="00773FEC">
    <w:pPr>
      <w:pStyle w:val="Zpat"/>
      <w:framePr w:wrap="around" w:vAnchor="text" w:hAnchor="margin" w:x="2" w:y="2"/>
      <w:tabs>
        <w:tab w:val="center" w:pos="4536"/>
        <w:tab w:val="right" w:pos="9072"/>
      </w:tabs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#</w:t>
    </w:r>
    <w:r>
      <w:rPr>
        <w:rStyle w:val="slostrnky"/>
      </w:rPr>
      <w:fldChar w:fldCharType="end"/>
    </w:r>
  </w:p>
  <w:p w14:paraId="1B7DC432" w14:textId="77777777" w:rsidR="004051EA" w:rsidRDefault="004051EA">
    <w:pPr>
      <w:pStyle w:val="Zpat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C35F" w14:textId="77777777" w:rsidR="004051EA" w:rsidRDefault="00773FEC">
    <w:pPr>
      <w:pStyle w:val="Zpat"/>
      <w:framePr w:wrap="around" w:vAnchor="text" w:hAnchor="margin" w:x="2" w:y="2"/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6FE9" w14:textId="77777777" w:rsidR="00773FEC" w:rsidRDefault="00773FEC">
      <w:r>
        <w:separator/>
      </w:r>
    </w:p>
  </w:footnote>
  <w:footnote w:type="continuationSeparator" w:id="0">
    <w:p w14:paraId="517BC719" w14:textId="77777777" w:rsidR="00773FEC" w:rsidRDefault="0077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001B" w14:textId="77777777" w:rsidR="004051EA" w:rsidRDefault="00773FEC">
    <w:pPr>
      <w:widowControl w:val="0"/>
      <w:ind w:left="5760" w:firstLine="720"/>
      <w:jc w:val="both"/>
    </w:pPr>
    <w:r>
      <w:rPr>
        <w:rFonts w:ascii="Times New Roman" w:hAnsi="Times New Roman"/>
      </w:rPr>
      <w:t xml:space="preserve">Smlouva č.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DOCVARI</w:instrText>
    </w:r>
    <w:r>
      <w:rPr>
        <w:rFonts w:ascii="Times New Roman" w:hAnsi="Times New Roman"/>
      </w:rPr>
      <w:instrText xml:space="preserve">ABLE Smlouva_Cislo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&lt;&lt;Číslo smlouvy&gt;&gt;</w:t>
    </w:r>
    <w:r>
      <w:rPr>
        <w:rFonts w:ascii="Times New Roman" w:hAnsi="Times New Roman"/>
      </w:rPr>
      <w:fldChar w:fldCharType="end"/>
    </w:r>
  </w:p>
  <w:p w14:paraId="6916E44C" w14:textId="77777777" w:rsidR="004051EA" w:rsidRDefault="004051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31"/>
    <w:multiLevelType w:val="multilevel"/>
    <w:tmpl w:val="5AEEF72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60B0C35"/>
    <w:multiLevelType w:val="multilevel"/>
    <w:tmpl w:val="DE96A2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A690A97"/>
    <w:multiLevelType w:val="hybridMultilevel"/>
    <w:tmpl w:val="A8984E0A"/>
    <w:lvl w:ilvl="0" w:tplc="58D938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59F26426">
      <w:numFmt w:val="bullet"/>
      <w:lvlText w:val="-"/>
      <w:lvlJc w:val="left"/>
      <w:pPr>
        <w:ind w:left="1440" w:hanging="360"/>
      </w:pPr>
      <w:rPr>
        <w:rFonts w:ascii="Times New Roman" w:hAnsi="Times New Roman"/>
        <w:color w:val="000000"/>
      </w:rPr>
    </w:lvl>
    <w:lvl w:ilvl="2" w:tplc="18611588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498CA66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708AA4E5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41F4F47E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12F2DA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614583C0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8336E1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F303234"/>
    <w:multiLevelType w:val="hybridMultilevel"/>
    <w:tmpl w:val="985C84FC"/>
    <w:lvl w:ilvl="0" w:tplc="5E2421AD">
      <w:start w:val="1"/>
      <w:numFmt w:val="decimal"/>
      <w:lvlText w:val="%1."/>
      <w:lvlJc w:val="left"/>
      <w:pPr>
        <w:ind w:left="2148" w:hanging="360"/>
      </w:pPr>
    </w:lvl>
    <w:lvl w:ilvl="1" w:tplc="3DDBF1AF">
      <w:start w:val="1"/>
      <w:numFmt w:val="decimal"/>
      <w:lvlText w:val="%2."/>
      <w:lvlJc w:val="left"/>
      <w:pPr>
        <w:ind w:left="2868" w:hanging="360"/>
      </w:pPr>
    </w:lvl>
    <w:lvl w:ilvl="2" w:tplc="21194ACF">
      <w:start w:val="1"/>
      <w:numFmt w:val="decimal"/>
      <w:lvlText w:val="%3."/>
      <w:lvlJc w:val="left"/>
      <w:pPr>
        <w:ind w:left="3588" w:hanging="360"/>
      </w:pPr>
    </w:lvl>
    <w:lvl w:ilvl="3" w:tplc="56B3A7EA">
      <w:start w:val="1"/>
      <w:numFmt w:val="decimal"/>
      <w:lvlText w:val="%4."/>
      <w:lvlJc w:val="left"/>
      <w:pPr>
        <w:ind w:left="4308" w:hanging="360"/>
      </w:pPr>
    </w:lvl>
    <w:lvl w:ilvl="4" w:tplc="22712A66">
      <w:start w:val="1"/>
      <w:numFmt w:val="decimal"/>
      <w:lvlText w:val="%5."/>
      <w:lvlJc w:val="left"/>
      <w:pPr>
        <w:ind w:left="5028" w:hanging="360"/>
      </w:pPr>
    </w:lvl>
    <w:lvl w:ilvl="5" w:tplc="20EE16A3">
      <w:start w:val="1"/>
      <w:numFmt w:val="decimal"/>
      <w:lvlText w:val="%6."/>
      <w:lvlJc w:val="left"/>
      <w:pPr>
        <w:ind w:left="5748" w:hanging="360"/>
      </w:pPr>
    </w:lvl>
    <w:lvl w:ilvl="6" w:tplc="3CF5180C">
      <w:start w:val="1"/>
      <w:numFmt w:val="decimal"/>
      <w:lvlText w:val="%7."/>
      <w:lvlJc w:val="left"/>
      <w:pPr>
        <w:ind w:left="6468" w:hanging="360"/>
      </w:pPr>
    </w:lvl>
    <w:lvl w:ilvl="7" w:tplc="79B26672">
      <w:start w:val="1"/>
      <w:numFmt w:val="decimal"/>
      <w:lvlText w:val="%8."/>
      <w:lvlJc w:val="left"/>
      <w:pPr>
        <w:ind w:left="7188" w:hanging="360"/>
      </w:pPr>
    </w:lvl>
    <w:lvl w:ilvl="8" w:tplc="3C9BA187">
      <w:start w:val="1"/>
      <w:numFmt w:val="decimal"/>
      <w:lvlText w:val="%9."/>
      <w:lvlJc w:val="left"/>
      <w:pPr>
        <w:ind w:left="7908" w:hanging="360"/>
      </w:pPr>
    </w:lvl>
  </w:abstractNum>
  <w:abstractNum w:abstractNumId="4" w15:restartNumberingAfterBreak="0">
    <w:nsid w:val="175E1FEC"/>
    <w:multiLevelType w:val="multilevel"/>
    <w:tmpl w:val="50EA78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190B7639"/>
    <w:multiLevelType w:val="hybridMultilevel"/>
    <w:tmpl w:val="0FA4566E"/>
    <w:lvl w:ilvl="0" w:tplc="57637AD7">
      <w:start w:val="1"/>
      <w:numFmt w:val="bullet"/>
      <w:lvlText w:val="·"/>
      <w:lvlJc w:val="left"/>
      <w:pPr>
        <w:ind w:left="502" w:hanging="360"/>
      </w:pPr>
      <w:rPr>
        <w:rFonts w:ascii="Symbol" w:hAnsi="Symbol"/>
        <w:color w:val="000000"/>
      </w:rPr>
    </w:lvl>
    <w:lvl w:ilvl="1" w:tplc="59C793EC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  <w:color w:val="000000"/>
      </w:rPr>
    </w:lvl>
    <w:lvl w:ilvl="2" w:tplc="4E2B40EB">
      <w:start w:val="1"/>
      <w:numFmt w:val="bullet"/>
      <w:lvlText w:val="§"/>
      <w:lvlJc w:val="left"/>
      <w:pPr>
        <w:ind w:left="1942" w:hanging="360"/>
      </w:pPr>
      <w:rPr>
        <w:rFonts w:ascii="Wingdings" w:hAnsi="Wingdings"/>
        <w:color w:val="000000"/>
      </w:rPr>
    </w:lvl>
    <w:lvl w:ilvl="3" w:tplc="4AA3118B">
      <w:start w:val="1"/>
      <w:numFmt w:val="bullet"/>
      <w:lvlText w:val="·"/>
      <w:lvlJc w:val="left"/>
      <w:pPr>
        <w:ind w:left="2662" w:hanging="360"/>
      </w:pPr>
      <w:rPr>
        <w:rFonts w:ascii="Symbol" w:hAnsi="Symbol"/>
        <w:color w:val="000000"/>
      </w:rPr>
    </w:lvl>
    <w:lvl w:ilvl="4" w:tplc="3C60209B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  <w:color w:val="000000"/>
      </w:rPr>
    </w:lvl>
    <w:lvl w:ilvl="5" w:tplc="77602966">
      <w:start w:val="1"/>
      <w:numFmt w:val="bullet"/>
      <w:lvlText w:val="§"/>
      <w:lvlJc w:val="left"/>
      <w:pPr>
        <w:ind w:left="4102" w:hanging="360"/>
      </w:pPr>
      <w:rPr>
        <w:rFonts w:ascii="Wingdings" w:hAnsi="Wingdings"/>
        <w:color w:val="000000"/>
      </w:rPr>
    </w:lvl>
    <w:lvl w:ilvl="6" w:tplc="532B1E6B">
      <w:start w:val="1"/>
      <w:numFmt w:val="bullet"/>
      <w:lvlText w:val="·"/>
      <w:lvlJc w:val="left"/>
      <w:pPr>
        <w:ind w:left="4822" w:hanging="360"/>
      </w:pPr>
      <w:rPr>
        <w:rFonts w:ascii="Symbol" w:hAnsi="Symbol"/>
        <w:color w:val="000000"/>
      </w:rPr>
    </w:lvl>
    <w:lvl w:ilvl="7" w:tplc="0C2497FB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  <w:color w:val="000000"/>
      </w:rPr>
    </w:lvl>
    <w:lvl w:ilvl="8" w:tplc="1C953735">
      <w:start w:val="1"/>
      <w:numFmt w:val="bullet"/>
      <w:lvlText w:val="§"/>
      <w:lvlJc w:val="left"/>
      <w:pPr>
        <w:ind w:left="6262" w:hanging="360"/>
      </w:pPr>
      <w:rPr>
        <w:rFonts w:ascii="Wingdings" w:hAnsi="Wingdings"/>
        <w:color w:val="000000"/>
      </w:rPr>
    </w:lvl>
  </w:abstractNum>
  <w:abstractNum w:abstractNumId="6" w15:restartNumberingAfterBreak="0">
    <w:nsid w:val="28212437"/>
    <w:multiLevelType w:val="multilevel"/>
    <w:tmpl w:val="9724CE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7" w15:restartNumberingAfterBreak="0">
    <w:nsid w:val="29979E24"/>
    <w:multiLevelType w:val="hybridMultilevel"/>
    <w:tmpl w:val="71C64052"/>
    <w:lvl w:ilvl="0" w:tplc="5E2421AD">
      <w:start w:val="1"/>
      <w:numFmt w:val="decimal"/>
      <w:lvlText w:val="%1."/>
      <w:lvlJc w:val="left"/>
      <w:pPr>
        <w:ind w:left="1080" w:hanging="360"/>
      </w:pPr>
    </w:lvl>
    <w:lvl w:ilvl="1" w:tplc="3DDBF1AF">
      <w:start w:val="1"/>
      <w:numFmt w:val="decimal"/>
      <w:lvlText w:val="%2."/>
      <w:lvlJc w:val="left"/>
      <w:pPr>
        <w:ind w:left="1800" w:hanging="360"/>
      </w:pPr>
    </w:lvl>
    <w:lvl w:ilvl="2" w:tplc="21194ACF">
      <w:start w:val="1"/>
      <w:numFmt w:val="decimal"/>
      <w:lvlText w:val="%3."/>
      <w:lvlJc w:val="left"/>
      <w:pPr>
        <w:ind w:left="2520" w:hanging="360"/>
      </w:pPr>
    </w:lvl>
    <w:lvl w:ilvl="3" w:tplc="56B3A7EA">
      <w:start w:val="1"/>
      <w:numFmt w:val="decimal"/>
      <w:lvlText w:val="%4."/>
      <w:lvlJc w:val="left"/>
      <w:pPr>
        <w:ind w:left="3240" w:hanging="360"/>
      </w:pPr>
    </w:lvl>
    <w:lvl w:ilvl="4" w:tplc="22712A66">
      <w:start w:val="1"/>
      <w:numFmt w:val="decimal"/>
      <w:lvlText w:val="%5."/>
      <w:lvlJc w:val="left"/>
      <w:pPr>
        <w:ind w:left="3960" w:hanging="360"/>
      </w:pPr>
    </w:lvl>
    <w:lvl w:ilvl="5" w:tplc="20EE16A3">
      <w:start w:val="1"/>
      <w:numFmt w:val="decimal"/>
      <w:lvlText w:val="%6."/>
      <w:lvlJc w:val="left"/>
      <w:pPr>
        <w:ind w:left="4680" w:hanging="360"/>
      </w:pPr>
    </w:lvl>
    <w:lvl w:ilvl="6" w:tplc="3CF5180C">
      <w:start w:val="1"/>
      <w:numFmt w:val="decimal"/>
      <w:lvlText w:val="%7."/>
      <w:lvlJc w:val="left"/>
      <w:pPr>
        <w:ind w:left="5400" w:hanging="360"/>
      </w:pPr>
    </w:lvl>
    <w:lvl w:ilvl="7" w:tplc="79B26672">
      <w:start w:val="1"/>
      <w:numFmt w:val="decimal"/>
      <w:lvlText w:val="%8."/>
      <w:lvlJc w:val="left"/>
      <w:pPr>
        <w:ind w:left="6120" w:hanging="360"/>
      </w:pPr>
    </w:lvl>
    <w:lvl w:ilvl="8" w:tplc="3C9BA187">
      <w:start w:val="1"/>
      <w:numFmt w:val="decimal"/>
      <w:lvlText w:val="%9."/>
      <w:lvlJc w:val="left"/>
      <w:pPr>
        <w:ind w:left="6840" w:hanging="360"/>
      </w:pPr>
    </w:lvl>
  </w:abstractNum>
  <w:abstractNum w:abstractNumId="8" w15:restartNumberingAfterBreak="0">
    <w:nsid w:val="2C5501F1"/>
    <w:multiLevelType w:val="multilevel"/>
    <w:tmpl w:val="13223D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3A8A3906"/>
    <w:multiLevelType w:val="hybridMultilevel"/>
    <w:tmpl w:val="70C0D958"/>
    <w:lvl w:ilvl="0" w:tplc="743F719A">
      <w:start w:val="1"/>
      <w:numFmt w:val="bullet"/>
      <w:lvlText w:val="·"/>
      <w:lvlJc w:val="left"/>
      <w:pPr>
        <w:ind w:left="2148" w:hanging="360"/>
      </w:pPr>
      <w:rPr>
        <w:rFonts w:ascii="Symbol" w:hAnsi="Symbol"/>
      </w:rPr>
    </w:lvl>
    <w:lvl w:ilvl="1" w:tplc="29504C7A">
      <w:start w:val="1"/>
      <w:numFmt w:val="bullet"/>
      <w:lvlText w:val="o"/>
      <w:lvlJc w:val="left"/>
      <w:pPr>
        <w:ind w:left="2868" w:hanging="360"/>
      </w:pPr>
      <w:rPr>
        <w:rFonts w:ascii="Symbol" w:hAnsi="Symbol"/>
      </w:rPr>
    </w:lvl>
    <w:lvl w:ilvl="2" w:tplc="0C6BF689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3" w:tplc="1C5C32B4">
      <w:start w:val="1"/>
      <w:numFmt w:val="bullet"/>
      <w:lvlText w:val="o"/>
      <w:lvlJc w:val="left"/>
      <w:pPr>
        <w:ind w:left="4308" w:hanging="360"/>
      </w:pPr>
      <w:rPr>
        <w:rFonts w:ascii="Symbol" w:hAnsi="Symbol"/>
      </w:rPr>
    </w:lvl>
    <w:lvl w:ilvl="4" w:tplc="40A5F4C8">
      <w:start w:val="1"/>
      <w:numFmt w:val="bullet"/>
      <w:lvlText w:val="·"/>
      <w:lvlJc w:val="left"/>
      <w:pPr>
        <w:ind w:left="5028" w:hanging="360"/>
      </w:pPr>
      <w:rPr>
        <w:rFonts w:ascii="Symbol" w:hAnsi="Symbol"/>
      </w:rPr>
    </w:lvl>
    <w:lvl w:ilvl="5" w:tplc="1D76E6F4">
      <w:start w:val="1"/>
      <w:numFmt w:val="bullet"/>
      <w:lvlText w:val="o"/>
      <w:lvlJc w:val="left"/>
      <w:pPr>
        <w:ind w:left="5748" w:hanging="360"/>
      </w:pPr>
      <w:rPr>
        <w:rFonts w:ascii="Symbol" w:hAnsi="Symbol"/>
      </w:rPr>
    </w:lvl>
    <w:lvl w:ilvl="6" w:tplc="7E15DD8C">
      <w:start w:val="1"/>
      <w:numFmt w:val="bullet"/>
      <w:lvlText w:val="·"/>
      <w:lvlJc w:val="left"/>
      <w:pPr>
        <w:ind w:left="6468" w:hanging="360"/>
      </w:pPr>
      <w:rPr>
        <w:rFonts w:ascii="Symbol" w:hAnsi="Symbol"/>
      </w:rPr>
    </w:lvl>
    <w:lvl w:ilvl="7" w:tplc="6FFBEF98">
      <w:start w:val="1"/>
      <w:numFmt w:val="bullet"/>
      <w:lvlText w:val="o"/>
      <w:lvlJc w:val="left"/>
      <w:pPr>
        <w:ind w:left="7188" w:hanging="360"/>
      </w:pPr>
      <w:rPr>
        <w:rFonts w:ascii="Symbol" w:hAnsi="Symbol"/>
      </w:rPr>
    </w:lvl>
    <w:lvl w:ilvl="8" w:tplc="74C7B7D6">
      <w:start w:val="1"/>
      <w:numFmt w:val="bullet"/>
      <w:lvlText w:val="·"/>
      <w:lvlJc w:val="left"/>
      <w:pPr>
        <w:ind w:left="7908" w:hanging="360"/>
      </w:pPr>
      <w:rPr>
        <w:rFonts w:ascii="Symbol" w:hAnsi="Symbol"/>
      </w:rPr>
    </w:lvl>
  </w:abstractNum>
  <w:abstractNum w:abstractNumId="10" w15:restartNumberingAfterBreak="0">
    <w:nsid w:val="43BC89F5"/>
    <w:multiLevelType w:val="hybridMultilevel"/>
    <w:tmpl w:val="19E4CA4E"/>
    <w:lvl w:ilvl="0" w:tplc="5E2421AD">
      <w:start w:val="1"/>
      <w:numFmt w:val="decimal"/>
      <w:lvlText w:val="%1."/>
      <w:lvlJc w:val="left"/>
      <w:pPr>
        <w:ind w:left="1428" w:hanging="360"/>
      </w:pPr>
    </w:lvl>
    <w:lvl w:ilvl="1" w:tplc="3DDBF1AF">
      <w:start w:val="1"/>
      <w:numFmt w:val="decimal"/>
      <w:lvlText w:val="%2."/>
      <w:lvlJc w:val="left"/>
      <w:pPr>
        <w:ind w:left="2148" w:hanging="360"/>
      </w:pPr>
    </w:lvl>
    <w:lvl w:ilvl="2" w:tplc="21194ACF">
      <w:start w:val="1"/>
      <w:numFmt w:val="decimal"/>
      <w:lvlText w:val="%3."/>
      <w:lvlJc w:val="left"/>
      <w:pPr>
        <w:ind w:left="2868" w:hanging="360"/>
      </w:pPr>
    </w:lvl>
    <w:lvl w:ilvl="3" w:tplc="56B3A7EA">
      <w:start w:val="1"/>
      <w:numFmt w:val="decimal"/>
      <w:lvlText w:val="%4."/>
      <w:lvlJc w:val="left"/>
      <w:pPr>
        <w:ind w:left="3588" w:hanging="360"/>
      </w:pPr>
    </w:lvl>
    <w:lvl w:ilvl="4" w:tplc="22712A66">
      <w:start w:val="1"/>
      <w:numFmt w:val="decimal"/>
      <w:lvlText w:val="%5."/>
      <w:lvlJc w:val="left"/>
      <w:pPr>
        <w:ind w:left="4308" w:hanging="360"/>
      </w:pPr>
    </w:lvl>
    <w:lvl w:ilvl="5" w:tplc="20EE16A3">
      <w:start w:val="1"/>
      <w:numFmt w:val="decimal"/>
      <w:lvlText w:val="%6."/>
      <w:lvlJc w:val="left"/>
      <w:pPr>
        <w:ind w:left="5028" w:hanging="360"/>
      </w:pPr>
    </w:lvl>
    <w:lvl w:ilvl="6" w:tplc="3CF5180C">
      <w:start w:val="1"/>
      <w:numFmt w:val="decimal"/>
      <w:lvlText w:val="%7."/>
      <w:lvlJc w:val="left"/>
      <w:pPr>
        <w:ind w:left="5748" w:hanging="360"/>
      </w:pPr>
    </w:lvl>
    <w:lvl w:ilvl="7" w:tplc="79B26672">
      <w:start w:val="1"/>
      <w:numFmt w:val="decimal"/>
      <w:lvlText w:val="%8."/>
      <w:lvlJc w:val="left"/>
      <w:pPr>
        <w:ind w:left="6468" w:hanging="360"/>
      </w:pPr>
    </w:lvl>
    <w:lvl w:ilvl="8" w:tplc="3C9BA187">
      <w:start w:val="1"/>
      <w:numFmt w:val="decimal"/>
      <w:lvlText w:val="%9."/>
      <w:lvlJc w:val="left"/>
      <w:pPr>
        <w:ind w:left="7188" w:hanging="360"/>
      </w:pPr>
    </w:lvl>
  </w:abstractNum>
  <w:abstractNum w:abstractNumId="11" w15:restartNumberingAfterBreak="0">
    <w:nsid w:val="4D7B3AA4"/>
    <w:multiLevelType w:val="multilevel"/>
    <w:tmpl w:val="4C5E058A"/>
    <w:lvl w:ilvl="0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abstractNum w:abstractNumId="12" w15:restartNumberingAfterBreak="0">
    <w:nsid w:val="60DF0F04"/>
    <w:multiLevelType w:val="multilevel"/>
    <w:tmpl w:val="548E5F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3" w15:restartNumberingAfterBreak="0">
    <w:nsid w:val="61043429"/>
    <w:multiLevelType w:val="hybridMultilevel"/>
    <w:tmpl w:val="ED5CAC5E"/>
    <w:lvl w:ilvl="0" w:tplc="4E1DA8A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72ABA9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</w:rPr>
    </w:lvl>
    <w:lvl w:ilvl="2" w:tplc="65B467E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000000"/>
      </w:rPr>
    </w:lvl>
    <w:lvl w:ilvl="3" w:tplc="08F6124F">
      <w:start w:val="1"/>
      <w:numFmt w:val="bullet"/>
      <w:lvlText w:val="·"/>
      <w:lvlJc w:val="left"/>
      <w:pPr>
        <w:ind w:left="2880" w:hanging="360"/>
      </w:pPr>
      <w:rPr>
        <w:rFonts w:ascii="Symbol" w:hAnsi="Symbol"/>
        <w:color w:val="000000"/>
      </w:rPr>
    </w:lvl>
    <w:lvl w:ilvl="4" w:tplc="2449E2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color w:val="000000"/>
      </w:rPr>
    </w:lvl>
    <w:lvl w:ilvl="5" w:tplc="5EFD51F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color w:val="000000"/>
      </w:rPr>
    </w:lvl>
    <w:lvl w:ilvl="6" w:tplc="09CE63A9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419AFE5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color w:val="000000"/>
      </w:rPr>
    </w:lvl>
    <w:lvl w:ilvl="8" w:tplc="007E4A8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4" w15:restartNumberingAfterBreak="0">
    <w:nsid w:val="63377D63"/>
    <w:multiLevelType w:val="multilevel"/>
    <w:tmpl w:val="05168B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7E014288"/>
    <w:multiLevelType w:val="multilevel"/>
    <w:tmpl w:val="64B03CA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308899800">
    <w:abstractNumId w:val="6"/>
  </w:num>
  <w:num w:numId="2" w16cid:durableId="1849439163">
    <w:abstractNumId w:val="5"/>
  </w:num>
  <w:num w:numId="3" w16cid:durableId="552229072">
    <w:abstractNumId w:val="12"/>
  </w:num>
  <w:num w:numId="4" w16cid:durableId="1808624092">
    <w:abstractNumId w:val="11"/>
  </w:num>
  <w:num w:numId="5" w16cid:durableId="387536516">
    <w:abstractNumId w:val="8"/>
  </w:num>
  <w:num w:numId="6" w16cid:durableId="516234850">
    <w:abstractNumId w:val="15"/>
  </w:num>
  <w:num w:numId="7" w16cid:durableId="703288622">
    <w:abstractNumId w:val="4"/>
  </w:num>
  <w:num w:numId="8" w16cid:durableId="1862353173">
    <w:abstractNumId w:val="2"/>
  </w:num>
  <w:num w:numId="9" w16cid:durableId="327103658">
    <w:abstractNumId w:val="1"/>
  </w:num>
  <w:num w:numId="10" w16cid:durableId="322977906">
    <w:abstractNumId w:val="14"/>
  </w:num>
  <w:num w:numId="11" w16cid:durableId="1704789077">
    <w:abstractNumId w:val="0"/>
    <w:lvlOverride w:ilvl="0">
      <w:startOverride w:val="1"/>
    </w:lvlOverride>
  </w:num>
  <w:num w:numId="12" w16cid:durableId="3600934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shd w:val="clear" w:color="auto" w:fill="auto"/>
        </w:pPr>
        <w:rPr>
          <w:rFonts w:ascii="Times New Roman" w:hAnsi="Times New Roman"/>
          <w:b w:val="0"/>
          <w:i w:val="0"/>
          <w:caps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13" w16cid:durableId="2031949442">
    <w:abstractNumId w:val="13"/>
  </w:num>
  <w:num w:numId="14" w16cid:durableId="74137095">
    <w:abstractNumId w:val="10"/>
  </w:num>
  <w:num w:numId="15" w16cid:durableId="1613782561">
    <w:abstractNumId w:val="9"/>
  </w:num>
  <w:num w:numId="16" w16cid:durableId="1297947450">
    <w:abstractNumId w:val="3"/>
  </w:num>
  <w:num w:numId="17" w16cid:durableId="639925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1EA"/>
    <w:rsid w:val="0037733C"/>
    <w:rsid w:val="004051EA"/>
    <w:rsid w:val="004E507B"/>
    <w:rsid w:val="00773FEC"/>
    <w:rsid w:val="00C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5EB"/>
  <w15:docId w15:val="{5B42BC3F-3E6A-425F-9280-38A55CF7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kladntext">
    <w:name w:val="Body Text"/>
    <w:basedOn w:val="Normln"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2481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Dobešová</dc:creator>
  <cp:lastModifiedBy>Michala Dobešová</cp:lastModifiedBy>
  <cp:revision>3</cp:revision>
  <cp:lastPrinted>2022-02-18T09:16:00Z</cp:lastPrinted>
  <dcterms:created xsi:type="dcterms:W3CDTF">2022-04-11T08:14:00Z</dcterms:created>
  <dcterms:modified xsi:type="dcterms:W3CDTF">2022-04-11T08:30:00Z</dcterms:modified>
</cp:coreProperties>
</file>