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060EC" w14:textId="77777777" w:rsidR="00015343" w:rsidRDefault="00015343" w:rsidP="00015343">
      <w:pPr>
        <w:ind w:left="360" w:right="-468"/>
        <w:jc w:val="center"/>
        <w:rPr>
          <w:b/>
          <w:color w:val="C00000"/>
          <w:sz w:val="40"/>
          <w:szCs w:val="40"/>
          <w:u w:val="double"/>
        </w:rPr>
      </w:pPr>
      <w:r>
        <w:rPr>
          <w:b/>
          <w:color w:val="C00000"/>
          <w:sz w:val="40"/>
          <w:szCs w:val="40"/>
          <w:u w:val="double"/>
        </w:rPr>
        <w:t>Ceník ubytování a stravování od 1. 1. 2020</w:t>
      </w:r>
    </w:p>
    <w:p w14:paraId="6D3317F2" w14:textId="77777777" w:rsidR="00015343" w:rsidRDefault="00015343" w:rsidP="00015343">
      <w:pPr>
        <w:ind w:left="360"/>
        <w:jc w:val="both"/>
      </w:pPr>
    </w:p>
    <w:p w14:paraId="5C2A9EE4" w14:textId="77777777" w:rsidR="00015343" w:rsidRDefault="00015343" w:rsidP="00015343">
      <w:pPr>
        <w:ind w:left="360"/>
        <w:jc w:val="both"/>
      </w:pPr>
    </w:p>
    <w:p w14:paraId="6A1E73F5" w14:textId="77777777" w:rsidR="00015343" w:rsidRDefault="00015343" w:rsidP="00015343">
      <w:pPr>
        <w:ind w:left="360" w:right="-494"/>
        <w:jc w:val="both"/>
        <w:rPr>
          <w:sz w:val="28"/>
          <w:szCs w:val="28"/>
        </w:rPr>
      </w:pPr>
      <w:r>
        <w:rPr>
          <w:sz w:val="28"/>
          <w:szCs w:val="28"/>
        </w:rPr>
        <w:t>Úhrada za ubytování  je stanovena v souladu s vyhláškou MPSV č. 505/2006 Sb.,  v platném znění.  Vyhláška stanoví ceny jako maximální. Zahrnuje vlastní ubytování a úhradu za poskytované služby  – úklid, praní a drobné opravy ložního a osobního prádla a ošacení, žehlení.</w:t>
      </w:r>
    </w:p>
    <w:p w14:paraId="2D5363C2" w14:textId="77777777" w:rsidR="00015343" w:rsidRDefault="00015343" w:rsidP="00015343">
      <w:pPr>
        <w:ind w:left="360" w:right="-494"/>
        <w:jc w:val="both"/>
        <w:rPr>
          <w:sz w:val="28"/>
          <w:szCs w:val="28"/>
        </w:rPr>
      </w:pPr>
    </w:p>
    <w:p w14:paraId="7326D693" w14:textId="77777777" w:rsidR="00015343" w:rsidRDefault="00015343" w:rsidP="00015343">
      <w:pPr>
        <w:ind w:left="360" w:right="-494"/>
        <w:jc w:val="both"/>
        <w:rPr>
          <w:sz w:val="28"/>
          <w:szCs w:val="28"/>
        </w:rPr>
      </w:pPr>
      <w:r>
        <w:rPr>
          <w:sz w:val="28"/>
          <w:szCs w:val="28"/>
        </w:rPr>
        <w:t xml:space="preserve">Úhradu za stravování upravuje vyhláška MPSV č. 505/2006 Sb., v platném znění. </w:t>
      </w:r>
    </w:p>
    <w:p w14:paraId="3402C216" w14:textId="77777777" w:rsidR="00015343" w:rsidRDefault="00015343" w:rsidP="00015343">
      <w:pPr>
        <w:ind w:left="360" w:right="-494"/>
        <w:jc w:val="both"/>
        <w:rPr>
          <w:sz w:val="28"/>
          <w:szCs w:val="28"/>
        </w:rPr>
      </w:pPr>
    </w:p>
    <w:p w14:paraId="68DC830E" w14:textId="77777777" w:rsidR="00015343" w:rsidRDefault="00015343" w:rsidP="00015343">
      <w:pPr>
        <w:ind w:left="360" w:right="-494"/>
        <w:jc w:val="both"/>
        <w:rPr>
          <w:sz w:val="28"/>
          <w:szCs w:val="28"/>
        </w:rPr>
      </w:pPr>
      <w:r>
        <w:rPr>
          <w:b/>
          <w:sz w:val="28"/>
          <w:szCs w:val="28"/>
        </w:rPr>
        <w:t>Úhrada za stravování činí 161,-Kč denně (normální a dietní strava)</w:t>
      </w:r>
      <w:r>
        <w:rPr>
          <w:sz w:val="28"/>
          <w:szCs w:val="28"/>
        </w:rPr>
        <w:t xml:space="preserve"> a skládá se z ceny stanovené za jednotlivá jídla následovně:</w:t>
      </w:r>
    </w:p>
    <w:p w14:paraId="6E9CB1B6" w14:textId="77777777" w:rsidR="00015343" w:rsidRDefault="00015343" w:rsidP="00015343">
      <w:pPr>
        <w:ind w:left="360" w:right="-494"/>
        <w:jc w:val="both"/>
        <w:rPr>
          <w:sz w:val="28"/>
          <w:szCs w:val="28"/>
        </w:rPr>
      </w:pPr>
    </w:p>
    <w:p w14:paraId="0C5A761A" w14:textId="77777777" w:rsidR="00015343" w:rsidRDefault="00015343" w:rsidP="00015343">
      <w:pPr>
        <w:ind w:left="360" w:right="-494"/>
        <w:jc w:val="both"/>
        <w:rPr>
          <w:sz w:val="28"/>
          <w:szCs w:val="28"/>
        </w:rPr>
      </w:pPr>
      <w:r>
        <w:rPr>
          <w:sz w:val="28"/>
          <w:szCs w:val="28"/>
        </w:rPr>
        <w:t>snídaně -</w:t>
      </w:r>
      <w:r>
        <w:rPr>
          <w:sz w:val="28"/>
          <w:szCs w:val="28"/>
        </w:rPr>
        <w:tab/>
        <w:t xml:space="preserve"> </w:t>
      </w:r>
      <w:r>
        <w:rPr>
          <w:sz w:val="28"/>
          <w:szCs w:val="28"/>
        </w:rPr>
        <w:tab/>
        <w:t xml:space="preserve">22,-Kč náklady na </w:t>
      </w:r>
      <w:proofErr w:type="gramStart"/>
      <w:r>
        <w:rPr>
          <w:sz w:val="28"/>
          <w:szCs w:val="28"/>
        </w:rPr>
        <w:t>potraviny   +    10,</w:t>
      </w:r>
      <w:proofErr w:type="gramEnd"/>
      <w:r>
        <w:rPr>
          <w:sz w:val="28"/>
          <w:szCs w:val="28"/>
        </w:rPr>
        <w:t>-Kč režijní náklady</w:t>
      </w:r>
    </w:p>
    <w:p w14:paraId="057174FA" w14:textId="77777777" w:rsidR="00015343" w:rsidRDefault="00015343" w:rsidP="00015343">
      <w:pPr>
        <w:ind w:left="360" w:right="-494"/>
        <w:jc w:val="both"/>
        <w:rPr>
          <w:sz w:val="28"/>
          <w:szCs w:val="28"/>
        </w:rPr>
      </w:pPr>
      <w:r>
        <w:rPr>
          <w:sz w:val="28"/>
          <w:szCs w:val="28"/>
        </w:rPr>
        <w:t>oběd -</w:t>
      </w:r>
      <w:r>
        <w:rPr>
          <w:sz w:val="28"/>
          <w:szCs w:val="28"/>
        </w:rPr>
        <w:tab/>
        <w:t xml:space="preserve"> </w:t>
      </w:r>
      <w:r>
        <w:rPr>
          <w:sz w:val="28"/>
          <w:szCs w:val="28"/>
        </w:rPr>
        <w:tab/>
        <w:t xml:space="preserve">40,-Kč náklady na </w:t>
      </w:r>
      <w:proofErr w:type="gramStart"/>
      <w:r>
        <w:rPr>
          <w:sz w:val="28"/>
          <w:szCs w:val="28"/>
        </w:rPr>
        <w:t>potraviny   +   35,</w:t>
      </w:r>
      <w:proofErr w:type="gramEnd"/>
      <w:r>
        <w:rPr>
          <w:sz w:val="28"/>
          <w:szCs w:val="28"/>
        </w:rPr>
        <w:t>-Kč režijní náklady</w:t>
      </w:r>
    </w:p>
    <w:p w14:paraId="6CA150C4" w14:textId="77777777" w:rsidR="00015343" w:rsidRDefault="00015343" w:rsidP="00015343">
      <w:pPr>
        <w:ind w:left="360" w:right="-494"/>
        <w:jc w:val="both"/>
        <w:rPr>
          <w:sz w:val="28"/>
          <w:szCs w:val="28"/>
        </w:rPr>
      </w:pPr>
      <w:r>
        <w:rPr>
          <w:sz w:val="28"/>
          <w:szCs w:val="28"/>
        </w:rPr>
        <w:t>svačina -</w:t>
      </w:r>
      <w:r>
        <w:rPr>
          <w:sz w:val="28"/>
          <w:szCs w:val="28"/>
        </w:rPr>
        <w:tab/>
        <w:t xml:space="preserve">  </w:t>
      </w:r>
      <w:r>
        <w:rPr>
          <w:sz w:val="28"/>
          <w:szCs w:val="28"/>
        </w:rPr>
        <w:tab/>
        <w:t xml:space="preserve">10,-Kč náklady na </w:t>
      </w:r>
      <w:proofErr w:type="gramStart"/>
      <w:r>
        <w:rPr>
          <w:sz w:val="28"/>
          <w:szCs w:val="28"/>
        </w:rPr>
        <w:t>potraviny   +     2,</w:t>
      </w:r>
      <w:proofErr w:type="gramEnd"/>
      <w:r>
        <w:rPr>
          <w:sz w:val="28"/>
          <w:szCs w:val="28"/>
        </w:rPr>
        <w:t>-Kč režijní náklady</w:t>
      </w:r>
    </w:p>
    <w:p w14:paraId="03A46704" w14:textId="77777777" w:rsidR="00015343" w:rsidRDefault="00015343" w:rsidP="00015343">
      <w:pPr>
        <w:ind w:left="360" w:right="-494"/>
        <w:jc w:val="both"/>
        <w:rPr>
          <w:sz w:val="28"/>
          <w:szCs w:val="28"/>
        </w:rPr>
      </w:pPr>
      <w:r>
        <w:rPr>
          <w:sz w:val="28"/>
          <w:szCs w:val="28"/>
        </w:rPr>
        <w:t>1. večeře -</w:t>
      </w:r>
      <w:r>
        <w:rPr>
          <w:sz w:val="28"/>
          <w:szCs w:val="28"/>
        </w:rPr>
        <w:tab/>
        <w:t xml:space="preserve">22,-Kč náklady na </w:t>
      </w:r>
      <w:proofErr w:type="gramStart"/>
      <w:r>
        <w:rPr>
          <w:sz w:val="28"/>
          <w:szCs w:val="28"/>
        </w:rPr>
        <w:t>potraviny   +   10,</w:t>
      </w:r>
      <w:proofErr w:type="gramEnd"/>
      <w:r>
        <w:rPr>
          <w:sz w:val="28"/>
          <w:szCs w:val="28"/>
        </w:rPr>
        <w:t>-Kč režijní náklady</w:t>
      </w:r>
    </w:p>
    <w:p w14:paraId="5510C903" w14:textId="77777777" w:rsidR="00015343" w:rsidRDefault="00015343" w:rsidP="00015343">
      <w:pPr>
        <w:ind w:left="360" w:right="-494"/>
        <w:jc w:val="both"/>
        <w:rPr>
          <w:sz w:val="28"/>
          <w:szCs w:val="28"/>
        </w:rPr>
      </w:pPr>
      <w:r>
        <w:rPr>
          <w:sz w:val="28"/>
          <w:szCs w:val="28"/>
        </w:rPr>
        <w:t xml:space="preserve">2. večeře - </w:t>
      </w:r>
      <w:r>
        <w:rPr>
          <w:sz w:val="28"/>
          <w:szCs w:val="28"/>
        </w:rPr>
        <w:tab/>
        <w:t xml:space="preserve">  8,-Kč náklady na </w:t>
      </w:r>
      <w:proofErr w:type="gramStart"/>
      <w:r>
        <w:rPr>
          <w:sz w:val="28"/>
          <w:szCs w:val="28"/>
        </w:rPr>
        <w:t>potraviny   +     2,</w:t>
      </w:r>
      <w:proofErr w:type="gramEnd"/>
      <w:r>
        <w:rPr>
          <w:sz w:val="28"/>
          <w:szCs w:val="28"/>
        </w:rPr>
        <w:t>-Kč režijní náklady</w:t>
      </w:r>
    </w:p>
    <w:p w14:paraId="7FFC59A5" w14:textId="77777777" w:rsidR="00015343" w:rsidRDefault="00015343" w:rsidP="00015343">
      <w:pPr>
        <w:ind w:left="360" w:right="-494"/>
        <w:jc w:val="both"/>
        <w:rPr>
          <w:sz w:val="28"/>
          <w:szCs w:val="28"/>
        </w:rPr>
      </w:pPr>
    </w:p>
    <w:p w14:paraId="0F07FBD1" w14:textId="77777777" w:rsidR="00015343" w:rsidRDefault="00015343" w:rsidP="00015343">
      <w:pPr>
        <w:ind w:left="360" w:right="-494"/>
        <w:jc w:val="both"/>
        <w:rPr>
          <w:sz w:val="28"/>
          <w:szCs w:val="28"/>
        </w:rPr>
      </w:pPr>
      <w:r>
        <w:rPr>
          <w:b/>
          <w:sz w:val="28"/>
          <w:szCs w:val="28"/>
        </w:rPr>
        <w:t xml:space="preserve">Úhrada za stravování pro diabetiky činí 170,-Kč denně </w:t>
      </w:r>
      <w:r>
        <w:rPr>
          <w:sz w:val="28"/>
          <w:szCs w:val="28"/>
        </w:rPr>
        <w:t>a skládá se z ceny stanovené za jednotlivá jídla následovně:</w:t>
      </w:r>
    </w:p>
    <w:p w14:paraId="4054318E" w14:textId="77777777" w:rsidR="00015343" w:rsidRDefault="00015343" w:rsidP="00015343">
      <w:pPr>
        <w:ind w:left="360" w:right="-494"/>
        <w:jc w:val="both"/>
        <w:rPr>
          <w:sz w:val="28"/>
          <w:szCs w:val="28"/>
        </w:rPr>
      </w:pPr>
    </w:p>
    <w:p w14:paraId="78FDEA00" w14:textId="77777777" w:rsidR="00015343" w:rsidRDefault="00015343" w:rsidP="00015343">
      <w:pPr>
        <w:ind w:left="360" w:right="-494"/>
        <w:jc w:val="both"/>
        <w:rPr>
          <w:sz w:val="28"/>
          <w:szCs w:val="28"/>
        </w:rPr>
      </w:pPr>
      <w:r>
        <w:rPr>
          <w:sz w:val="28"/>
          <w:szCs w:val="28"/>
        </w:rPr>
        <w:t>snídaně -</w:t>
      </w:r>
      <w:r>
        <w:rPr>
          <w:sz w:val="28"/>
          <w:szCs w:val="28"/>
        </w:rPr>
        <w:tab/>
        <w:t xml:space="preserve"> </w:t>
      </w:r>
      <w:r>
        <w:rPr>
          <w:sz w:val="28"/>
          <w:szCs w:val="28"/>
        </w:rPr>
        <w:tab/>
        <w:t xml:space="preserve">22,-Kč náklady na </w:t>
      </w:r>
      <w:proofErr w:type="gramStart"/>
      <w:r>
        <w:rPr>
          <w:sz w:val="28"/>
          <w:szCs w:val="28"/>
        </w:rPr>
        <w:t>potraviny   +   10,</w:t>
      </w:r>
      <w:proofErr w:type="gramEnd"/>
      <w:r>
        <w:rPr>
          <w:sz w:val="28"/>
          <w:szCs w:val="28"/>
        </w:rPr>
        <w:t>-Kč režijní náklady</w:t>
      </w:r>
    </w:p>
    <w:p w14:paraId="400704E6" w14:textId="77777777" w:rsidR="00015343" w:rsidRDefault="00015343" w:rsidP="00015343">
      <w:pPr>
        <w:ind w:left="360" w:right="-494"/>
        <w:jc w:val="both"/>
        <w:rPr>
          <w:sz w:val="28"/>
          <w:szCs w:val="28"/>
        </w:rPr>
      </w:pPr>
      <w:r>
        <w:rPr>
          <w:sz w:val="28"/>
          <w:szCs w:val="28"/>
        </w:rPr>
        <w:t xml:space="preserve">svačina -  </w:t>
      </w:r>
      <w:r>
        <w:rPr>
          <w:sz w:val="28"/>
          <w:szCs w:val="28"/>
        </w:rPr>
        <w:tab/>
        <w:t xml:space="preserve">  7,-Kč náklady na </w:t>
      </w:r>
      <w:proofErr w:type="gramStart"/>
      <w:r>
        <w:rPr>
          <w:sz w:val="28"/>
          <w:szCs w:val="28"/>
        </w:rPr>
        <w:t>potraviny   +     2,</w:t>
      </w:r>
      <w:proofErr w:type="gramEnd"/>
      <w:r>
        <w:rPr>
          <w:sz w:val="28"/>
          <w:szCs w:val="28"/>
        </w:rPr>
        <w:t>-Kč režijní náklady</w:t>
      </w:r>
    </w:p>
    <w:p w14:paraId="6853D1FB" w14:textId="77777777" w:rsidR="00015343" w:rsidRDefault="00015343" w:rsidP="00015343">
      <w:pPr>
        <w:ind w:left="360" w:right="-494"/>
        <w:jc w:val="both"/>
        <w:rPr>
          <w:sz w:val="28"/>
          <w:szCs w:val="28"/>
        </w:rPr>
      </w:pPr>
      <w:r>
        <w:rPr>
          <w:sz w:val="28"/>
          <w:szCs w:val="28"/>
        </w:rPr>
        <w:t>oběd -</w:t>
      </w:r>
      <w:r>
        <w:rPr>
          <w:sz w:val="28"/>
          <w:szCs w:val="28"/>
        </w:rPr>
        <w:tab/>
        <w:t xml:space="preserve"> </w:t>
      </w:r>
      <w:r>
        <w:rPr>
          <w:sz w:val="28"/>
          <w:szCs w:val="28"/>
        </w:rPr>
        <w:tab/>
        <w:t xml:space="preserve">40,-Kč náklady na </w:t>
      </w:r>
      <w:proofErr w:type="gramStart"/>
      <w:r>
        <w:rPr>
          <w:sz w:val="28"/>
          <w:szCs w:val="28"/>
        </w:rPr>
        <w:t>potraviny   +   35,</w:t>
      </w:r>
      <w:proofErr w:type="gramEnd"/>
      <w:r>
        <w:rPr>
          <w:sz w:val="28"/>
          <w:szCs w:val="28"/>
        </w:rPr>
        <w:t>-Kč režijní náklady</w:t>
      </w:r>
    </w:p>
    <w:p w14:paraId="72AB6FA2" w14:textId="77777777" w:rsidR="00015343" w:rsidRDefault="00015343" w:rsidP="00015343">
      <w:pPr>
        <w:ind w:left="360" w:right="-494"/>
        <w:jc w:val="both"/>
        <w:rPr>
          <w:sz w:val="28"/>
          <w:szCs w:val="28"/>
        </w:rPr>
      </w:pPr>
      <w:r>
        <w:rPr>
          <w:sz w:val="28"/>
          <w:szCs w:val="28"/>
        </w:rPr>
        <w:t>svačina -</w:t>
      </w:r>
      <w:r>
        <w:rPr>
          <w:sz w:val="28"/>
          <w:szCs w:val="28"/>
        </w:rPr>
        <w:tab/>
        <w:t xml:space="preserve">   </w:t>
      </w:r>
      <w:r>
        <w:rPr>
          <w:sz w:val="28"/>
          <w:szCs w:val="28"/>
        </w:rPr>
        <w:tab/>
        <w:t xml:space="preserve">10,-Kč náklady na </w:t>
      </w:r>
      <w:proofErr w:type="gramStart"/>
      <w:r>
        <w:rPr>
          <w:sz w:val="28"/>
          <w:szCs w:val="28"/>
        </w:rPr>
        <w:t>potraviny   +     2,</w:t>
      </w:r>
      <w:proofErr w:type="gramEnd"/>
      <w:r>
        <w:rPr>
          <w:sz w:val="28"/>
          <w:szCs w:val="28"/>
        </w:rPr>
        <w:t>-Kč režijní náklady</w:t>
      </w:r>
    </w:p>
    <w:p w14:paraId="35E697CF" w14:textId="77777777" w:rsidR="00015343" w:rsidRDefault="00015343" w:rsidP="00015343">
      <w:pPr>
        <w:ind w:left="360" w:right="-494"/>
        <w:jc w:val="both"/>
        <w:rPr>
          <w:sz w:val="28"/>
          <w:szCs w:val="28"/>
        </w:rPr>
      </w:pPr>
      <w:r>
        <w:rPr>
          <w:sz w:val="28"/>
          <w:szCs w:val="28"/>
        </w:rPr>
        <w:t>1. večeře -</w:t>
      </w:r>
      <w:r>
        <w:rPr>
          <w:sz w:val="28"/>
          <w:szCs w:val="28"/>
        </w:rPr>
        <w:tab/>
        <w:t xml:space="preserve">22,-Kč náklady na </w:t>
      </w:r>
      <w:proofErr w:type="gramStart"/>
      <w:r>
        <w:rPr>
          <w:sz w:val="28"/>
          <w:szCs w:val="28"/>
        </w:rPr>
        <w:t>potraviny   +   10,</w:t>
      </w:r>
      <w:proofErr w:type="gramEnd"/>
      <w:r>
        <w:rPr>
          <w:sz w:val="28"/>
          <w:szCs w:val="28"/>
        </w:rPr>
        <w:t>-Kč režijní náklady</w:t>
      </w:r>
    </w:p>
    <w:p w14:paraId="6A5AA0B6" w14:textId="77777777" w:rsidR="00015343" w:rsidRDefault="00015343" w:rsidP="00015343">
      <w:pPr>
        <w:ind w:left="360" w:right="-494"/>
        <w:jc w:val="both"/>
        <w:rPr>
          <w:sz w:val="28"/>
          <w:szCs w:val="28"/>
        </w:rPr>
      </w:pPr>
      <w:r>
        <w:rPr>
          <w:sz w:val="28"/>
          <w:szCs w:val="28"/>
        </w:rPr>
        <w:t xml:space="preserve">2. večeře - </w:t>
      </w:r>
      <w:r>
        <w:rPr>
          <w:sz w:val="28"/>
          <w:szCs w:val="28"/>
        </w:rPr>
        <w:tab/>
        <w:t xml:space="preserve">  8,-Kč náklady na </w:t>
      </w:r>
      <w:proofErr w:type="gramStart"/>
      <w:r>
        <w:rPr>
          <w:sz w:val="28"/>
          <w:szCs w:val="28"/>
        </w:rPr>
        <w:t>potraviny   +     2,</w:t>
      </w:r>
      <w:proofErr w:type="gramEnd"/>
      <w:r>
        <w:rPr>
          <w:sz w:val="28"/>
          <w:szCs w:val="28"/>
        </w:rPr>
        <w:t>-Kč režijní náklady</w:t>
      </w:r>
    </w:p>
    <w:p w14:paraId="31D44F05" w14:textId="77777777" w:rsidR="00015343" w:rsidRDefault="00015343" w:rsidP="00015343">
      <w:pPr>
        <w:ind w:left="360" w:right="-494"/>
        <w:jc w:val="both"/>
        <w:rPr>
          <w:sz w:val="28"/>
          <w:szCs w:val="28"/>
        </w:rPr>
      </w:pPr>
    </w:p>
    <w:p w14:paraId="38E831AF" w14:textId="77777777" w:rsidR="00015343" w:rsidRDefault="00015343" w:rsidP="00015343">
      <w:pPr>
        <w:ind w:left="360" w:right="-494"/>
        <w:jc w:val="both"/>
        <w:rPr>
          <w:sz w:val="28"/>
          <w:szCs w:val="28"/>
        </w:rPr>
      </w:pPr>
    </w:p>
    <w:tbl>
      <w:tblPr>
        <w:tblW w:w="949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5"/>
        <w:gridCol w:w="2693"/>
        <w:gridCol w:w="2416"/>
        <w:gridCol w:w="2687"/>
      </w:tblGrid>
      <w:tr w:rsidR="00015343" w14:paraId="749592DC" w14:textId="77777777" w:rsidTr="00015343">
        <w:trPr>
          <w:trHeight w:val="647"/>
        </w:trPr>
        <w:tc>
          <w:tcPr>
            <w:tcW w:w="1695" w:type="dxa"/>
            <w:tcBorders>
              <w:top w:val="single" w:sz="4" w:space="0" w:color="auto"/>
              <w:left w:val="single" w:sz="4" w:space="0" w:color="auto"/>
              <w:bottom w:val="single" w:sz="4" w:space="0" w:color="auto"/>
              <w:right w:val="single" w:sz="4" w:space="0" w:color="auto"/>
            </w:tcBorders>
            <w:hideMark/>
          </w:tcPr>
          <w:p w14:paraId="3EC6C943" w14:textId="77777777" w:rsidR="00015343" w:rsidRDefault="00015343">
            <w:pPr>
              <w:pStyle w:val="Nadpis1"/>
              <w:jc w:val="left"/>
              <w:rPr>
                <w:sz w:val="28"/>
                <w:szCs w:val="28"/>
              </w:rPr>
            </w:pPr>
            <w:r>
              <w:rPr>
                <w:sz w:val="28"/>
                <w:szCs w:val="28"/>
              </w:rPr>
              <w:t>Počet</w:t>
            </w:r>
          </w:p>
          <w:p w14:paraId="6B23DC24" w14:textId="77777777" w:rsidR="00015343" w:rsidRDefault="00015343">
            <w:pPr>
              <w:pStyle w:val="Nadpis1"/>
              <w:jc w:val="left"/>
              <w:rPr>
                <w:sz w:val="28"/>
                <w:szCs w:val="28"/>
              </w:rPr>
            </w:pPr>
            <w:r>
              <w:rPr>
                <w:sz w:val="28"/>
                <w:szCs w:val="28"/>
              </w:rPr>
              <w:t>lůžek</w:t>
            </w:r>
          </w:p>
        </w:tc>
        <w:tc>
          <w:tcPr>
            <w:tcW w:w="2693" w:type="dxa"/>
            <w:tcBorders>
              <w:top w:val="single" w:sz="4" w:space="0" w:color="auto"/>
              <w:left w:val="single" w:sz="4" w:space="0" w:color="auto"/>
              <w:bottom w:val="single" w:sz="4" w:space="0" w:color="auto"/>
              <w:right w:val="single" w:sz="4" w:space="0" w:color="auto"/>
            </w:tcBorders>
            <w:hideMark/>
          </w:tcPr>
          <w:p w14:paraId="59C131E2" w14:textId="77777777" w:rsidR="00015343" w:rsidRDefault="00015343">
            <w:pPr>
              <w:ind w:right="-494"/>
              <w:rPr>
                <w:b/>
                <w:bCs/>
                <w:sz w:val="28"/>
                <w:szCs w:val="28"/>
              </w:rPr>
            </w:pPr>
            <w:r>
              <w:rPr>
                <w:b/>
                <w:bCs/>
                <w:sz w:val="28"/>
                <w:szCs w:val="28"/>
              </w:rPr>
              <w:t>Úhrada za ubytování</w:t>
            </w:r>
          </w:p>
          <w:p w14:paraId="63A39F04" w14:textId="77777777" w:rsidR="00015343" w:rsidRDefault="00015343">
            <w:pPr>
              <w:ind w:right="-494"/>
              <w:rPr>
                <w:b/>
                <w:bCs/>
                <w:sz w:val="28"/>
                <w:szCs w:val="28"/>
              </w:rPr>
            </w:pPr>
            <w:r>
              <w:rPr>
                <w:b/>
                <w:bCs/>
                <w:sz w:val="28"/>
                <w:szCs w:val="28"/>
              </w:rPr>
              <w:t xml:space="preserve">denně v Kč </w:t>
            </w:r>
            <w:r>
              <w:rPr>
                <w:b/>
                <w:bCs/>
              </w:rPr>
              <w:t>(měsíčně)</w:t>
            </w:r>
          </w:p>
        </w:tc>
        <w:tc>
          <w:tcPr>
            <w:tcW w:w="2416" w:type="dxa"/>
            <w:tcBorders>
              <w:top w:val="single" w:sz="4" w:space="0" w:color="auto"/>
              <w:left w:val="single" w:sz="4" w:space="0" w:color="auto"/>
              <w:bottom w:val="single" w:sz="4" w:space="0" w:color="auto"/>
              <w:right w:val="single" w:sz="4" w:space="0" w:color="auto"/>
            </w:tcBorders>
            <w:hideMark/>
          </w:tcPr>
          <w:p w14:paraId="17183638" w14:textId="77777777" w:rsidR="00015343" w:rsidRDefault="00015343">
            <w:pPr>
              <w:ind w:right="-494"/>
              <w:rPr>
                <w:b/>
                <w:bCs/>
                <w:sz w:val="28"/>
                <w:szCs w:val="28"/>
              </w:rPr>
            </w:pPr>
            <w:r>
              <w:rPr>
                <w:b/>
                <w:bCs/>
                <w:sz w:val="28"/>
                <w:szCs w:val="28"/>
              </w:rPr>
              <w:t>Úhrada za stravu</w:t>
            </w:r>
          </w:p>
          <w:p w14:paraId="16E4CD0D" w14:textId="77777777" w:rsidR="00015343" w:rsidRDefault="00015343">
            <w:pPr>
              <w:ind w:right="-494"/>
              <w:rPr>
                <w:b/>
                <w:bCs/>
                <w:sz w:val="28"/>
                <w:szCs w:val="28"/>
              </w:rPr>
            </w:pPr>
            <w:r>
              <w:rPr>
                <w:b/>
                <w:bCs/>
                <w:sz w:val="28"/>
                <w:szCs w:val="28"/>
              </w:rPr>
              <w:t xml:space="preserve">denně v Kč </w:t>
            </w:r>
            <w:r>
              <w:rPr>
                <w:b/>
                <w:bCs/>
              </w:rPr>
              <w:t>(měsíčně)</w:t>
            </w:r>
          </w:p>
        </w:tc>
        <w:tc>
          <w:tcPr>
            <w:tcW w:w="2687" w:type="dxa"/>
            <w:tcBorders>
              <w:top w:val="single" w:sz="4" w:space="0" w:color="auto"/>
              <w:left w:val="single" w:sz="4" w:space="0" w:color="auto"/>
              <w:bottom w:val="single" w:sz="4" w:space="0" w:color="auto"/>
              <w:right w:val="single" w:sz="4" w:space="0" w:color="auto"/>
            </w:tcBorders>
            <w:hideMark/>
          </w:tcPr>
          <w:p w14:paraId="629B22DE" w14:textId="77777777" w:rsidR="00015343" w:rsidRDefault="00015343">
            <w:pPr>
              <w:ind w:right="-494"/>
              <w:rPr>
                <w:b/>
                <w:bCs/>
                <w:sz w:val="28"/>
                <w:szCs w:val="28"/>
              </w:rPr>
            </w:pPr>
            <w:r>
              <w:rPr>
                <w:b/>
                <w:bCs/>
                <w:sz w:val="28"/>
                <w:szCs w:val="28"/>
              </w:rPr>
              <w:t xml:space="preserve">Úhrada za diabetickou stravu denně v Kč </w:t>
            </w:r>
            <w:r>
              <w:rPr>
                <w:b/>
                <w:bCs/>
              </w:rPr>
              <w:t>(měsíčně)</w:t>
            </w:r>
          </w:p>
        </w:tc>
      </w:tr>
      <w:tr w:rsidR="00015343" w14:paraId="4562EC33" w14:textId="77777777" w:rsidTr="00015343">
        <w:trPr>
          <w:trHeight w:val="448"/>
        </w:trPr>
        <w:tc>
          <w:tcPr>
            <w:tcW w:w="1695" w:type="dxa"/>
            <w:tcBorders>
              <w:top w:val="single" w:sz="4" w:space="0" w:color="auto"/>
              <w:left w:val="single" w:sz="4" w:space="0" w:color="auto"/>
              <w:bottom w:val="single" w:sz="4" w:space="0" w:color="auto"/>
              <w:right w:val="single" w:sz="4" w:space="0" w:color="auto"/>
            </w:tcBorders>
            <w:hideMark/>
          </w:tcPr>
          <w:p w14:paraId="292FF790" w14:textId="77777777" w:rsidR="00015343" w:rsidRDefault="00015343">
            <w:pPr>
              <w:ind w:right="-494"/>
              <w:rPr>
                <w:b/>
                <w:bCs/>
                <w:sz w:val="28"/>
                <w:szCs w:val="28"/>
              </w:rPr>
            </w:pPr>
            <w:r>
              <w:rPr>
                <w:b/>
                <w:bCs/>
                <w:sz w:val="28"/>
                <w:szCs w:val="28"/>
              </w:rPr>
              <w:t>1 (nad 10 m</w:t>
            </w:r>
            <w:r>
              <w:rPr>
                <w:b/>
                <w:bCs/>
                <w:sz w:val="28"/>
                <w:szCs w:val="28"/>
                <w:vertAlign w:val="superscript"/>
              </w:rPr>
              <w:t>2</w:t>
            </w:r>
            <w:r>
              <w:rPr>
                <w:b/>
                <w:bCs/>
                <w:sz w:val="28"/>
                <w:szCs w:val="28"/>
              </w:rPr>
              <w:t>)</w:t>
            </w:r>
          </w:p>
        </w:tc>
        <w:tc>
          <w:tcPr>
            <w:tcW w:w="2693" w:type="dxa"/>
            <w:tcBorders>
              <w:top w:val="single" w:sz="4" w:space="0" w:color="auto"/>
              <w:left w:val="single" w:sz="4" w:space="0" w:color="auto"/>
              <w:bottom w:val="single" w:sz="4" w:space="0" w:color="auto"/>
              <w:right w:val="single" w:sz="4" w:space="0" w:color="auto"/>
            </w:tcBorders>
            <w:hideMark/>
          </w:tcPr>
          <w:p w14:paraId="303909AF" w14:textId="77777777" w:rsidR="00015343" w:rsidRDefault="00015343">
            <w:pPr>
              <w:ind w:right="-494"/>
              <w:jc w:val="center"/>
              <w:rPr>
                <w:b/>
                <w:bCs/>
                <w:sz w:val="28"/>
                <w:szCs w:val="28"/>
              </w:rPr>
            </w:pPr>
            <w:r>
              <w:rPr>
                <w:b/>
                <w:bCs/>
                <w:sz w:val="28"/>
                <w:szCs w:val="28"/>
              </w:rPr>
              <w:t>206,-     (6 180,-)</w:t>
            </w:r>
          </w:p>
        </w:tc>
        <w:tc>
          <w:tcPr>
            <w:tcW w:w="2416" w:type="dxa"/>
            <w:tcBorders>
              <w:top w:val="single" w:sz="4" w:space="0" w:color="auto"/>
              <w:left w:val="single" w:sz="4" w:space="0" w:color="auto"/>
              <w:bottom w:val="single" w:sz="4" w:space="0" w:color="auto"/>
              <w:right w:val="single" w:sz="4" w:space="0" w:color="auto"/>
            </w:tcBorders>
            <w:hideMark/>
          </w:tcPr>
          <w:p w14:paraId="17354529" w14:textId="77777777" w:rsidR="00015343" w:rsidRDefault="00015343">
            <w:pPr>
              <w:ind w:right="-494"/>
              <w:jc w:val="center"/>
              <w:rPr>
                <w:b/>
                <w:bCs/>
                <w:sz w:val="28"/>
                <w:szCs w:val="28"/>
              </w:rPr>
            </w:pPr>
            <w:r>
              <w:rPr>
                <w:b/>
                <w:bCs/>
                <w:sz w:val="28"/>
                <w:szCs w:val="28"/>
              </w:rPr>
              <w:t>161,-    (4 830,-)</w:t>
            </w:r>
          </w:p>
        </w:tc>
        <w:tc>
          <w:tcPr>
            <w:tcW w:w="2687" w:type="dxa"/>
            <w:tcBorders>
              <w:top w:val="single" w:sz="4" w:space="0" w:color="auto"/>
              <w:left w:val="single" w:sz="4" w:space="0" w:color="auto"/>
              <w:bottom w:val="single" w:sz="4" w:space="0" w:color="auto"/>
              <w:right w:val="single" w:sz="4" w:space="0" w:color="auto"/>
            </w:tcBorders>
            <w:hideMark/>
          </w:tcPr>
          <w:p w14:paraId="71AAED6A" w14:textId="77777777" w:rsidR="00015343" w:rsidRDefault="00015343">
            <w:pPr>
              <w:ind w:right="-494"/>
              <w:jc w:val="center"/>
              <w:rPr>
                <w:b/>
                <w:bCs/>
                <w:sz w:val="28"/>
                <w:szCs w:val="28"/>
              </w:rPr>
            </w:pPr>
            <w:r>
              <w:rPr>
                <w:b/>
                <w:bCs/>
                <w:sz w:val="28"/>
                <w:szCs w:val="28"/>
              </w:rPr>
              <w:t>170,-  (5 100,-)</w:t>
            </w:r>
          </w:p>
        </w:tc>
      </w:tr>
      <w:tr w:rsidR="00015343" w14:paraId="68695EA5" w14:textId="77777777" w:rsidTr="00015343">
        <w:trPr>
          <w:trHeight w:val="448"/>
        </w:trPr>
        <w:tc>
          <w:tcPr>
            <w:tcW w:w="1695" w:type="dxa"/>
            <w:tcBorders>
              <w:top w:val="single" w:sz="4" w:space="0" w:color="auto"/>
              <w:left w:val="single" w:sz="4" w:space="0" w:color="auto"/>
              <w:bottom w:val="single" w:sz="4" w:space="0" w:color="auto"/>
              <w:right w:val="single" w:sz="4" w:space="0" w:color="auto"/>
            </w:tcBorders>
            <w:hideMark/>
          </w:tcPr>
          <w:p w14:paraId="7F0C418E" w14:textId="77777777" w:rsidR="00015343" w:rsidRDefault="00015343">
            <w:pPr>
              <w:ind w:right="-494"/>
              <w:rPr>
                <w:b/>
                <w:bCs/>
                <w:sz w:val="28"/>
                <w:szCs w:val="28"/>
              </w:rPr>
            </w:pPr>
            <w:r>
              <w:rPr>
                <w:b/>
                <w:bCs/>
                <w:sz w:val="28"/>
                <w:szCs w:val="28"/>
              </w:rPr>
              <w:t>1 (do 10 m</w:t>
            </w:r>
            <w:r>
              <w:rPr>
                <w:b/>
                <w:bCs/>
                <w:sz w:val="28"/>
                <w:szCs w:val="28"/>
                <w:vertAlign w:val="superscript"/>
              </w:rPr>
              <w:t>2</w:t>
            </w:r>
            <w:r>
              <w:rPr>
                <w:b/>
                <w:bCs/>
                <w:sz w:val="28"/>
                <w:szCs w:val="28"/>
              </w:rPr>
              <w:t>)</w:t>
            </w:r>
          </w:p>
        </w:tc>
        <w:tc>
          <w:tcPr>
            <w:tcW w:w="2693" w:type="dxa"/>
            <w:tcBorders>
              <w:top w:val="single" w:sz="4" w:space="0" w:color="auto"/>
              <w:left w:val="single" w:sz="4" w:space="0" w:color="auto"/>
              <w:bottom w:val="single" w:sz="4" w:space="0" w:color="auto"/>
              <w:right w:val="single" w:sz="4" w:space="0" w:color="auto"/>
            </w:tcBorders>
            <w:hideMark/>
          </w:tcPr>
          <w:p w14:paraId="143BED68" w14:textId="77777777" w:rsidR="00015343" w:rsidRDefault="00015343">
            <w:pPr>
              <w:ind w:right="-494"/>
              <w:jc w:val="center"/>
              <w:rPr>
                <w:b/>
                <w:bCs/>
                <w:sz w:val="28"/>
                <w:szCs w:val="28"/>
              </w:rPr>
            </w:pPr>
            <w:r>
              <w:rPr>
                <w:b/>
                <w:bCs/>
                <w:sz w:val="28"/>
                <w:szCs w:val="28"/>
              </w:rPr>
              <w:t>203,-     (6 090,-)</w:t>
            </w:r>
          </w:p>
        </w:tc>
        <w:tc>
          <w:tcPr>
            <w:tcW w:w="2416" w:type="dxa"/>
            <w:tcBorders>
              <w:top w:val="single" w:sz="4" w:space="0" w:color="auto"/>
              <w:left w:val="single" w:sz="4" w:space="0" w:color="auto"/>
              <w:bottom w:val="single" w:sz="4" w:space="0" w:color="auto"/>
              <w:right w:val="single" w:sz="4" w:space="0" w:color="auto"/>
            </w:tcBorders>
            <w:hideMark/>
          </w:tcPr>
          <w:p w14:paraId="5A0F7C55" w14:textId="77777777" w:rsidR="00015343" w:rsidRDefault="00015343">
            <w:r>
              <w:rPr>
                <w:b/>
                <w:bCs/>
                <w:sz w:val="28"/>
                <w:szCs w:val="28"/>
              </w:rPr>
              <w:t xml:space="preserve">       161,-</w:t>
            </w:r>
          </w:p>
        </w:tc>
        <w:tc>
          <w:tcPr>
            <w:tcW w:w="2687" w:type="dxa"/>
            <w:tcBorders>
              <w:top w:val="single" w:sz="4" w:space="0" w:color="auto"/>
              <w:left w:val="single" w:sz="4" w:space="0" w:color="auto"/>
              <w:bottom w:val="single" w:sz="4" w:space="0" w:color="auto"/>
              <w:right w:val="single" w:sz="4" w:space="0" w:color="auto"/>
            </w:tcBorders>
            <w:hideMark/>
          </w:tcPr>
          <w:p w14:paraId="1F21A2A5" w14:textId="77777777" w:rsidR="00015343" w:rsidRDefault="00015343">
            <w:r>
              <w:rPr>
                <w:b/>
                <w:bCs/>
                <w:sz w:val="28"/>
                <w:szCs w:val="28"/>
              </w:rPr>
              <w:t xml:space="preserve">          170,-</w:t>
            </w:r>
          </w:p>
        </w:tc>
      </w:tr>
      <w:tr w:rsidR="00015343" w14:paraId="38DA6BE0" w14:textId="77777777" w:rsidTr="00015343">
        <w:trPr>
          <w:trHeight w:val="526"/>
        </w:trPr>
        <w:tc>
          <w:tcPr>
            <w:tcW w:w="1695" w:type="dxa"/>
            <w:tcBorders>
              <w:top w:val="single" w:sz="4" w:space="0" w:color="auto"/>
              <w:left w:val="single" w:sz="4" w:space="0" w:color="auto"/>
              <w:bottom w:val="single" w:sz="4" w:space="0" w:color="auto"/>
              <w:right w:val="single" w:sz="4" w:space="0" w:color="auto"/>
            </w:tcBorders>
            <w:hideMark/>
          </w:tcPr>
          <w:p w14:paraId="2D60BD74" w14:textId="77777777" w:rsidR="00015343" w:rsidRDefault="00015343">
            <w:pPr>
              <w:ind w:right="-494"/>
              <w:rPr>
                <w:b/>
                <w:bCs/>
                <w:sz w:val="28"/>
                <w:szCs w:val="28"/>
              </w:rPr>
            </w:pPr>
            <w:r>
              <w:rPr>
                <w:b/>
                <w:bCs/>
                <w:sz w:val="28"/>
                <w:szCs w:val="28"/>
              </w:rPr>
              <w:t>2</w:t>
            </w:r>
          </w:p>
        </w:tc>
        <w:tc>
          <w:tcPr>
            <w:tcW w:w="2693" w:type="dxa"/>
            <w:tcBorders>
              <w:top w:val="single" w:sz="4" w:space="0" w:color="auto"/>
              <w:left w:val="single" w:sz="4" w:space="0" w:color="auto"/>
              <w:bottom w:val="single" w:sz="4" w:space="0" w:color="auto"/>
              <w:right w:val="single" w:sz="4" w:space="0" w:color="auto"/>
            </w:tcBorders>
            <w:hideMark/>
          </w:tcPr>
          <w:p w14:paraId="7350D8FD" w14:textId="77777777" w:rsidR="00015343" w:rsidRDefault="00015343">
            <w:pPr>
              <w:ind w:right="-494"/>
              <w:jc w:val="center"/>
              <w:rPr>
                <w:b/>
                <w:bCs/>
                <w:sz w:val="28"/>
                <w:szCs w:val="28"/>
              </w:rPr>
            </w:pPr>
            <w:r>
              <w:rPr>
                <w:b/>
                <w:bCs/>
                <w:sz w:val="28"/>
                <w:szCs w:val="28"/>
              </w:rPr>
              <w:t>195,-     (5 850,-)</w:t>
            </w:r>
          </w:p>
        </w:tc>
        <w:tc>
          <w:tcPr>
            <w:tcW w:w="2416" w:type="dxa"/>
            <w:tcBorders>
              <w:top w:val="single" w:sz="4" w:space="0" w:color="auto"/>
              <w:left w:val="single" w:sz="4" w:space="0" w:color="auto"/>
              <w:bottom w:val="single" w:sz="4" w:space="0" w:color="auto"/>
              <w:right w:val="single" w:sz="4" w:space="0" w:color="auto"/>
            </w:tcBorders>
            <w:hideMark/>
          </w:tcPr>
          <w:p w14:paraId="7FA1578B" w14:textId="77777777" w:rsidR="00015343" w:rsidRDefault="00015343">
            <w:r>
              <w:rPr>
                <w:b/>
                <w:bCs/>
                <w:sz w:val="28"/>
                <w:szCs w:val="28"/>
              </w:rPr>
              <w:t xml:space="preserve">       161,-</w:t>
            </w:r>
          </w:p>
        </w:tc>
        <w:tc>
          <w:tcPr>
            <w:tcW w:w="2687" w:type="dxa"/>
            <w:tcBorders>
              <w:top w:val="single" w:sz="4" w:space="0" w:color="auto"/>
              <w:left w:val="single" w:sz="4" w:space="0" w:color="auto"/>
              <w:bottom w:val="single" w:sz="4" w:space="0" w:color="auto"/>
              <w:right w:val="single" w:sz="4" w:space="0" w:color="auto"/>
            </w:tcBorders>
            <w:hideMark/>
          </w:tcPr>
          <w:p w14:paraId="6BA87697" w14:textId="77777777" w:rsidR="00015343" w:rsidRDefault="00015343">
            <w:r>
              <w:rPr>
                <w:b/>
                <w:bCs/>
                <w:sz w:val="28"/>
                <w:szCs w:val="28"/>
              </w:rPr>
              <w:t xml:space="preserve">          170,-</w:t>
            </w:r>
          </w:p>
        </w:tc>
      </w:tr>
      <w:tr w:rsidR="00015343" w14:paraId="40828936" w14:textId="77777777" w:rsidTr="00015343">
        <w:trPr>
          <w:trHeight w:val="535"/>
        </w:trPr>
        <w:tc>
          <w:tcPr>
            <w:tcW w:w="1695" w:type="dxa"/>
            <w:tcBorders>
              <w:top w:val="single" w:sz="4" w:space="0" w:color="auto"/>
              <w:left w:val="single" w:sz="4" w:space="0" w:color="auto"/>
              <w:bottom w:val="single" w:sz="4" w:space="0" w:color="auto"/>
              <w:right w:val="single" w:sz="4" w:space="0" w:color="auto"/>
            </w:tcBorders>
            <w:hideMark/>
          </w:tcPr>
          <w:p w14:paraId="2E69554E" w14:textId="77777777" w:rsidR="00015343" w:rsidRDefault="00015343">
            <w:pPr>
              <w:ind w:right="-494"/>
              <w:rPr>
                <w:b/>
                <w:bCs/>
                <w:sz w:val="28"/>
                <w:szCs w:val="28"/>
              </w:rPr>
            </w:pPr>
            <w:r>
              <w:rPr>
                <w:b/>
                <w:bCs/>
                <w:sz w:val="28"/>
                <w:szCs w:val="28"/>
              </w:rPr>
              <w:t>3</w:t>
            </w:r>
          </w:p>
        </w:tc>
        <w:tc>
          <w:tcPr>
            <w:tcW w:w="2693" w:type="dxa"/>
            <w:tcBorders>
              <w:top w:val="single" w:sz="4" w:space="0" w:color="auto"/>
              <w:left w:val="single" w:sz="4" w:space="0" w:color="auto"/>
              <w:bottom w:val="single" w:sz="4" w:space="0" w:color="auto"/>
              <w:right w:val="single" w:sz="4" w:space="0" w:color="auto"/>
            </w:tcBorders>
            <w:hideMark/>
          </w:tcPr>
          <w:p w14:paraId="19FA5E84" w14:textId="77777777" w:rsidR="00015343" w:rsidRDefault="00015343">
            <w:pPr>
              <w:ind w:right="-494"/>
              <w:jc w:val="center"/>
              <w:rPr>
                <w:b/>
                <w:bCs/>
                <w:sz w:val="28"/>
                <w:szCs w:val="28"/>
              </w:rPr>
            </w:pPr>
            <w:r>
              <w:rPr>
                <w:b/>
                <w:bCs/>
                <w:sz w:val="28"/>
                <w:szCs w:val="28"/>
              </w:rPr>
              <w:t>188,-    (5 640,-)</w:t>
            </w:r>
          </w:p>
        </w:tc>
        <w:tc>
          <w:tcPr>
            <w:tcW w:w="2416" w:type="dxa"/>
            <w:tcBorders>
              <w:top w:val="single" w:sz="4" w:space="0" w:color="auto"/>
              <w:left w:val="single" w:sz="4" w:space="0" w:color="auto"/>
              <w:bottom w:val="single" w:sz="4" w:space="0" w:color="auto"/>
              <w:right w:val="single" w:sz="4" w:space="0" w:color="auto"/>
            </w:tcBorders>
            <w:hideMark/>
          </w:tcPr>
          <w:p w14:paraId="3508A4E0" w14:textId="77777777" w:rsidR="00015343" w:rsidRDefault="00015343">
            <w:r>
              <w:rPr>
                <w:b/>
                <w:bCs/>
                <w:sz w:val="28"/>
                <w:szCs w:val="28"/>
              </w:rPr>
              <w:t xml:space="preserve">       161,-</w:t>
            </w:r>
          </w:p>
        </w:tc>
        <w:tc>
          <w:tcPr>
            <w:tcW w:w="2687" w:type="dxa"/>
            <w:tcBorders>
              <w:top w:val="single" w:sz="4" w:space="0" w:color="auto"/>
              <w:left w:val="single" w:sz="4" w:space="0" w:color="auto"/>
              <w:bottom w:val="single" w:sz="4" w:space="0" w:color="auto"/>
              <w:right w:val="single" w:sz="4" w:space="0" w:color="auto"/>
            </w:tcBorders>
            <w:hideMark/>
          </w:tcPr>
          <w:p w14:paraId="27AA04B0" w14:textId="77777777" w:rsidR="00015343" w:rsidRDefault="00015343">
            <w:r>
              <w:rPr>
                <w:b/>
                <w:bCs/>
                <w:sz w:val="28"/>
                <w:szCs w:val="28"/>
              </w:rPr>
              <w:t xml:space="preserve">          170,-</w:t>
            </w:r>
          </w:p>
        </w:tc>
      </w:tr>
    </w:tbl>
    <w:p w14:paraId="6AD6BC13" w14:textId="77777777" w:rsidR="00015343" w:rsidRDefault="00015343" w:rsidP="00015343"/>
    <w:tbl>
      <w:tblPr>
        <w:tblW w:w="926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51"/>
        <w:gridCol w:w="3088"/>
        <w:gridCol w:w="4227"/>
      </w:tblGrid>
      <w:tr w:rsidR="00015343" w14:paraId="1F126855" w14:textId="77777777" w:rsidTr="00015343">
        <w:trPr>
          <w:trHeight w:val="632"/>
        </w:trPr>
        <w:tc>
          <w:tcPr>
            <w:tcW w:w="1951" w:type="dxa"/>
            <w:tcBorders>
              <w:top w:val="single" w:sz="4" w:space="0" w:color="auto"/>
              <w:left w:val="single" w:sz="4" w:space="0" w:color="auto"/>
              <w:bottom w:val="single" w:sz="4" w:space="0" w:color="auto"/>
              <w:right w:val="single" w:sz="4" w:space="0" w:color="auto"/>
            </w:tcBorders>
            <w:hideMark/>
          </w:tcPr>
          <w:p w14:paraId="4AFA0E7A" w14:textId="77777777" w:rsidR="00015343" w:rsidRDefault="00015343">
            <w:pPr>
              <w:pStyle w:val="Nadpis1"/>
              <w:jc w:val="left"/>
              <w:rPr>
                <w:sz w:val="28"/>
                <w:szCs w:val="28"/>
              </w:rPr>
            </w:pPr>
            <w:r>
              <w:rPr>
                <w:sz w:val="28"/>
                <w:szCs w:val="28"/>
              </w:rPr>
              <w:lastRenderedPageBreak/>
              <w:t xml:space="preserve">Počet </w:t>
            </w:r>
          </w:p>
          <w:p w14:paraId="760A359C" w14:textId="77777777" w:rsidR="00015343" w:rsidRDefault="00015343">
            <w:pPr>
              <w:pStyle w:val="Nadpis1"/>
              <w:jc w:val="left"/>
              <w:rPr>
                <w:sz w:val="28"/>
                <w:szCs w:val="28"/>
              </w:rPr>
            </w:pPr>
            <w:r>
              <w:rPr>
                <w:sz w:val="28"/>
                <w:szCs w:val="28"/>
              </w:rPr>
              <w:t>lůžek</w:t>
            </w:r>
          </w:p>
        </w:tc>
        <w:tc>
          <w:tcPr>
            <w:tcW w:w="3088" w:type="dxa"/>
            <w:tcBorders>
              <w:top w:val="single" w:sz="4" w:space="0" w:color="auto"/>
              <w:left w:val="single" w:sz="4" w:space="0" w:color="auto"/>
              <w:bottom w:val="single" w:sz="4" w:space="0" w:color="auto"/>
              <w:right w:val="single" w:sz="4" w:space="0" w:color="auto"/>
            </w:tcBorders>
            <w:hideMark/>
          </w:tcPr>
          <w:p w14:paraId="00B792F8" w14:textId="77777777" w:rsidR="00015343" w:rsidRDefault="00015343">
            <w:pPr>
              <w:ind w:right="-494"/>
              <w:rPr>
                <w:b/>
                <w:bCs/>
                <w:sz w:val="28"/>
                <w:szCs w:val="28"/>
              </w:rPr>
            </w:pPr>
            <w:r>
              <w:rPr>
                <w:b/>
                <w:bCs/>
                <w:sz w:val="28"/>
                <w:szCs w:val="28"/>
              </w:rPr>
              <w:t>Úhrada celkem</w:t>
            </w:r>
          </w:p>
          <w:p w14:paraId="1D8DD9C9" w14:textId="77777777" w:rsidR="00015343" w:rsidRDefault="00015343">
            <w:pPr>
              <w:ind w:right="-494"/>
              <w:rPr>
                <w:b/>
                <w:bCs/>
                <w:sz w:val="28"/>
                <w:szCs w:val="28"/>
              </w:rPr>
            </w:pPr>
            <w:r>
              <w:rPr>
                <w:b/>
                <w:bCs/>
                <w:sz w:val="28"/>
                <w:szCs w:val="28"/>
              </w:rPr>
              <w:t>za měsíc v Kč</w:t>
            </w:r>
          </w:p>
        </w:tc>
        <w:tc>
          <w:tcPr>
            <w:tcW w:w="4227" w:type="dxa"/>
            <w:tcBorders>
              <w:top w:val="single" w:sz="4" w:space="0" w:color="auto"/>
              <w:left w:val="single" w:sz="4" w:space="0" w:color="auto"/>
              <w:bottom w:val="single" w:sz="4" w:space="0" w:color="auto"/>
              <w:right w:val="single" w:sz="4" w:space="0" w:color="auto"/>
            </w:tcBorders>
            <w:hideMark/>
          </w:tcPr>
          <w:p w14:paraId="65E8B582" w14:textId="77777777" w:rsidR="00015343" w:rsidRDefault="00015343">
            <w:pPr>
              <w:ind w:right="-494"/>
              <w:rPr>
                <w:b/>
                <w:bCs/>
                <w:sz w:val="28"/>
                <w:szCs w:val="28"/>
              </w:rPr>
            </w:pPr>
            <w:r>
              <w:rPr>
                <w:b/>
                <w:bCs/>
                <w:sz w:val="28"/>
                <w:szCs w:val="28"/>
              </w:rPr>
              <w:t>Úhrada celkem za měsíc v Kč</w:t>
            </w:r>
          </w:p>
          <w:p w14:paraId="2B881821" w14:textId="77777777" w:rsidR="00015343" w:rsidRDefault="00015343">
            <w:pPr>
              <w:ind w:right="-494"/>
              <w:rPr>
                <w:b/>
                <w:bCs/>
                <w:sz w:val="28"/>
                <w:szCs w:val="28"/>
              </w:rPr>
            </w:pPr>
            <w:r>
              <w:rPr>
                <w:b/>
                <w:bCs/>
                <w:sz w:val="28"/>
                <w:szCs w:val="28"/>
              </w:rPr>
              <w:t xml:space="preserve"> pro diabetiky</w:t>
            </w:r>
          </w:p>
        </w:tc>
      </w:tr>
      <w:tr w:rsidR="00015343" w14:paraId="35677A5B" w14:textId="77777777" w:rsidTr="00015343">
        <w:trPr>
          <w:trHeight w:val="437"/>
        </w:trPr>
        <w:tc>
          <w:tcPr>
            <w:tcW w:w="1951" w:type="dxa"/>
            <w:tcBorders>
              <w:top w:val="single" w:sz="4" w:space="0" w:color="auto"/>
              <w:left w:val="single" w:sz="4" w:space="0" w:color="auto"/>
              <w:bottom w:val="single" w:sz="4" w:space="0" w:color="auto"/>
              <w:right w:val="single" w:sz="4" w:space="0" w:color="auto"/>
            </w:tcBorders>
            <w:hideMark/>
          </w:tcPr>
          <w:p w14:paraId="20393D27" w14:textId="77777777" w:rsidR="00015343" w:rsidRDefault="00015343">
            <w:pPr>
              <w:ind w:right="-494"/>
              <w:rPr>
                <w:b/>
                <w:bCs/>
                <w:sz w:val="28"/>
                <w:szCs w:val="28"/>
              </w:rPr>
            </w:pPr>
            <w:r>
              <w:rPr>
                <w:b/>
                <w:bCs/>
                <w:sz w:val="28"/>
                <w:szCs w:val="28"/>
              </w:rPr>
              <w:t>1 (nad 10 m</w:t>
            </w:r>
            <w:r>
              <w:rPr>
                <w:b/>
                <w:bCs/>
                <w:sz w:val="28"/>
                <w:szCs w:val="28"/>
                <w:vertAlign w:val="superscript"/>
              </w:rPr>
              <w:t>2</w:t>
            </w:r>
            <w:r>
              <w:rPr>
                <w:b/>
                <w:bCs/>
                <w:sz w:val="28"/>
                <w:szCs w:val="28"/>
              </w:rPr>
              <w:t>)</w:t>
            </w:r>
          </w:p>
        </w:tc>
        <w:tc>
          <w:tcPr>
            <w:tcW w:w="3088" w:type="dxa"/>
            <w:tcBorders>
              <w:top w:val="single" w:sz="4" w:space="0" w:color="auto"/>
              <w:left w:val="single" w:sz="4" w:space="0" w:color="auto"/>
              <w:bottom w:val="single" w:sz="4" w:space="0" w:color="auto"/>
              <w:right w:val="single" w:sz="4" w:space="0" w:color="auto"/>
            </w:tcBorders>
            <w:hideMark/>
          </w:tcPr>
          <w:p w14:paraId="4EEBC474" w14:textId="77777777" w:rsidR="00015343" w:rsidRDefault="00015343">
            <w:pPr>
              <w:ind w:right="-494"/>
              <w:jc w:val="center"/>
              <w:rPr>
                <w:b/>
                <w:bCs/>
                <w:color w:val="000000"/>
                <w:sz w:val="28"/>
                <w:szCs w:val="28"/>
              </w:rPr>
            </w:pPr>
            <w:r>
              <w:rPr>
                <w:b/>
                <w:bCs/>
                <w:color w:val="000000"/>
                <w:sz w:val="28"/>
                <w:szCs w:val="28"/>
              </w:rPr>
              <w:t>11 010,-</w:t>
            </w:r>
          </w:p>
        </w:tc>
        <w:tc>
          <w:tcPr>
            <w:tcW w:w="4227" w:type="dxa"/>
            <w:tcBorders>
              <w:top w:val="single" w:sz="4" w:space="0" w:color="auto"/>
              <w:left w:val="single" w:sz="4" w:space="0" w:color="auto"/>
              <w:bottom w:val="single" w:sz="4" w:space="0" w:color="auto"/>
              <w:right w:val="single" w:sz="4" w:space="0" w:color="auto"/>
            </w:tcBorders>
            <w:hideMark/>
          </w:tcPr>
          <w:p w14:paraId="45DC7453" w14:textId="77777777" w:rsidR="00015343" w:rsidRDefault="00015343">
            <w:pPr>
              <w:ind w:right="-494"/>
              <w:jc w:val="center"/>
              <w:rPr>
                <w:b/>
                <w:bCs/>
                <w:color w:val="000000"/>
                <w:sz w:val="28"/>
                <w:szCs w:val="28"/>
              </w:rPr>
            </w:pPr>
            <w:r>
              <w:rPr>
                <w:b/>
                <w:bCs/>
                <w:color w:val="000000"/>
                <w:sz w:val="28"/>
                <w:szCs w:val="28"/>
              </w:rPr>
              <w:t>11 280,-</w:t>
            </w:r>
          </w:p>
        </w:tc>
      </w:tr>
      <w:tr w:rsidR="00015343" w14:paraId="2B711CF3" w14:textId="77777777" w:rsidTr="00015343">
        <w:trPr>
          <w:trHeight w:val="437"/>
        </w:trPr>
        <w:tc>
          <w:tcPr>
            <w:tcW w:w="1951" w:type="dxa"/>
            <w:tcBorders>
              <w:top w:val="single" w:sz="4" w:space="0" w:color="auto"/>
              <w:left w:val="single" w:sz="4" w:space="0" w:color="auto"/>
              <w:bottom w:val="single" w:sz="4" w:space="0" w:color="auto"/>
              <w:right w:val="single" w:sz="4" w:space="0" w:color="auto"/>
            </w:tcBorders>
            <w:hideMark/>
          </w:tcPr>
          <w:p w14:paraId="5DCDC59B" w14:textId="77777777" w:rsidR="00015343" w:rsidRDefault="00015343">
            <w:pPr>
              <w:ind w:right="-494"/>
              <w:rPr>
                <w:b/>
                <w:bCs/>
                <w:sz w:val="28"/>
                <w:szCs w:val="28"/>
              </w:rPr>
            </w:pPr>
            <w:r>
              <w:rPr>
                <w:b/>
                <w:bCs/>
                <w:sz w:val="28"/>
                <w:szCs w:val="28"/>
              </w:rPr>
              <w:t>1 (do 10 m</w:t>
            </w:r>
            <w:r>
              <w:rPr>
                <w:b/>
                <w:bCs/>
                <w:sz w:val="28"/>
                <w:szCs w:val="28"/>
                <w:vertAlign w:val="superscript"/>
              </w:rPr>
              <w:t>2</w:t>
            </w:r>
            <w:r>
              <w:rPr>
                <w:b/>
                <w:bCs/>
                <w:sz w:val="28"/>
                <w:szCs w:val="28"/>
              </w:rPr>
              <w:t>)</w:t>
            </w:r>
          </w:p>
        </w:tc>
        <w:tc>
          <w:tcPr>
            <w:tcW w:w="3088" w:type="dxa"/>
            <w:tcBorders>
              <w:top w:val="single" w:sz="4" w:space="0" w:color="auto"/>
              <w:left w:val="single" w:sz="4" w:space="0" w:color="auto"/>
              <w:bottom w:val="single" w:sz="4" w:space="0" w:color="auto"/>
              <w:right w:val="single" w:sz="4" w:space="0" w:color="auto"/>
            </w:tcBorders>
            <w:hideMark/>
          </w:tcPr>
          <w:p w14:paraId="3A22AF43" w14:textId="77777777" w:rsidR="00015343" w:rsidRDefault="00015343">
            <w:pPr>
              <w:ind w:right="-494"/>
              <w:jc w:val="center"/>
              <w:rPr>
                <w:b/>
                <w:bCs/>
                <w:color w:val="000000"/>
                <w:sz w:val="28"/>
                <w:szCs w:val="28"/>
              </w:rPr>
            </w:pPr>
            <w:r>
              <w:rPr>
                <w:b/>
                <w:bCs/>
                <w:color w:val="000000"/>
                <w:sz w:val="28"/>
                <w:szCs w:val="28"/>
              </w:rPr>
              <w:t>10 920,-</w:t>
            </w:r>
          </w:p>
        </w:tc>
        <w:tc>
          <w:tcPr>
            <w:tcW w:w="4227" w:type="dxa"/>
            <w:tcBorders>
              <w:top w:val="single" w:sz="4" w:space="0" w:color="auto"/>
              <w:left w:val="single" w:sz="4" w:space="0" w:color="auto"/>
              <w:bottom w:val="single" w:sz="4" w:space="0" w:color="auto"/>
              <w:right w:val="single" w:sz="4" w:space="0" w:color="auto"/>
            </w:tcBorders>
            <w:hideMark/>
          </w:tcPr>
          <w:p w14:paraId="5FAA8304" w14:textId="77777777" w:rsidR="00015343" w:rsidRDefault="00015343">
            <w:pPr>
              <w:ind w:right="-494"/>
              <w:jc w:val="center"/>
              <w:rPr>
                <w:b/>
                <w:bCs/>
                <w:color w:val="000000"/>
                <w:sz w:val="28"/>
                <w:szCs w:val="28"/>
              </w:rPr>
            </w:pPr>
            <w:r>
              <w:rPr>
                <w:b/>
                <w:bCs/>
                <w:color w:val="000000"/>
                <w:sz w:val="28"/>
                <w:szCs w:val="28"/>
              </w:rPr>
              <w:t>11 190,-</w:t>
            </w:r>
          </w:p>
        </w:tc>
      </w:tr>
      <w:tr w:rsidR="00015343" w14:paraId="7C135DCE" w14:textId="77777777" w:rsidTr="00015343">
        <w:trPr>
          <w:trHeight w:val="514"/>
        </w:trPr>
        <w:tc>
          <w:tcPr>
            <w:tcW w:w="1951" w:type="dxa"/>
            <w:tcBorders>
              <w:top w:val="single" w:sz="4" w:space="0" w:color="auto"/>
              <w:left w:val="single" w:sz="4" w:space="0" w:color="auto"/>
              <w:bottom w:val="single" w:sz="4" w:space="0" w:color="auto"/>
              <w:right w:val="single" w:sz="4" w:space="0" w:color="auto"/>
            </w:tcBorders>
            <w:hideMark/>
          </w:tcPr>
          <w:p w14:paraId="2D7070B8" w14:textId="77777777" w:rsidR="00015343" w:rsidRDefault="00015343">
            <w:pPr>
              <w:ind w:right="-494"/>
              <w:rPr>
                <w:b/>
                <w:bCs/>
                <w:sz w:val="28"/>
                <w:szCs w:val="28"/>
              </w:rPr>
            </w:pPr>
            <w:r>
              <w:rPr>
                <w:b/>
                <w:bCs/>
                <w:sz w:val="28"/>
                <w:szCs w:val="28"/>
              </w:rPr>
              <w:t>2</w:t>
            </w:r>
          </w:p>
        </w:tc>
        <w:tc>
          <w:tcPr>
            <w:tcW w:w="3088" w:type="dxa"/>
            <w:tcBorders>
              <w:top w:val="single" w:sz="4" w:space="0" w:color="auto"/>
              <w:left w:val="single" w:sz="4" w:space="0" w:color="auto"/>
              <w:bottom w:val="single" w:sz="4" w:space="0" w:color="auto"/>
              <w:right w:val="single" w:sz="4" w:space="0" w:color="auto"/>
            </w:tcBorders>
            <w:hideMark/>
          </w:tcPr>
          <w:p w14:paraId="4DA0FF89" w14:textId="77777777" w:rsidR="00015343" w:rsidRDefault="00015343">
            <w:pPr>
              <w:ind w:right="-494"/>
              <w:jc w:val="center"/>
              <w:rPr>
                <w:b/>
                <w:bCs/>
                <w:color w:val="000000"/>
                <w:sz w:val="28"/>
                <w:szCs w:val="28"/>
              </w:rPr>
            </w:pPr>
            <w:r>
              <w:rPr>
                <w:b/>
                <w:bCs/>
                <w:color w:val="000000"/>
                <w:sz w:val="28"/>
                <w:szCs w:val="28"/>
              </w:rPr>
              <w:t>10 680,-</w:t>
            </w:r>
          </w:p>
        </w:tc>
        <w:tc>
          <w:tcPr>
            <w:tcW w:w="4227" w:type="dxa"/>
            <w:tcBorders>
              <w:top w:val="single" w:sz="4" w:space="0" w:color="auto"/>
              <w:left w:val="single" w:sz="4" w:space="0" w:color="auto"/>
              <w:bottom w:val="single" w:sz="4" w:space="0" w:color="auto"/>
              <w:right w:val="single" w:sz="4" w:space="0" w:color="auto"/>
            </w:tcBorders>
            <w:hideMark/>
          </w:tcPr>
          <w:p w14:paraId="3478098E" w14:textId="77777777" w:rsidR="00015343" w:rsidRDefault="00015343">
            <w:pPr>
              <w:ind w:right="-494"/>
              <w:jc w:val="center"/>
              <w:rPr>
                <w:b/>
                <w:bCs/>
                <w:color w:val="000000"/>
                <w:sz w:val="28"/>
                <w:szCs w:val="28"/>
              </w:rPr>
            </w:pPr>
            <w:r>
              <w:rPr>
                <w:b/>
                <w:bCs/>
                <w:color w:val="000000"/>
                <w:sz w:val="28"/>
                <w:szCs w:val="28"/>
              </w:rPr>
              <w:t>10 950,-</w:t>
            </w:r>
          </w:p>
        </w:tc>
      </w:tr>
      <w:tr w:rsidR="00015343" w14:paraId="6A867324" w14:textId="77777777" w:rsidTr="00015343">
        <w:trPr>
          <w:trHeight w:val="522"/>
        </w:trPr>
        <w:tc>
          <w:tcPr>
            <w:tcW w:w="1951" w:type="dxa"/>
            <w:tcBorders>
              <w:top w:val="single" w:sz="4" w:space="0" w:color="auto"/>
              <w:left w:val="single" w:sz="4" w:space="0" w:color="auto"/>
              <w:bottom w:val="single" w:sz="4" w:space="0" w:color="auto"/>
              <w:right w:val="single" w:sz="4" w:space="0" w:color="auto"/>
            </w:tcBorders>
            <w:hideMark/>
          </w:tcPr>
          <w:p w14:paraId="0E02A425" w14:textId="77777777" w:rsidR="00015343" w:rsidRDefault="00015343">
            <w:pPr>
              <w:ind w:right="-494"/>
              <w:rPr>
                <w:b/>
                <w:bCs/>
                <w:sz w:val="28"/>
                <w:szCs w:val="28"/>
              </w:rPr>
            </w:pPr>
            <w:r>
              <w:rPr>
                <w:b/>
                <w:bCs/>
                <w:sz w:val="28"/>
                <w:szCs w:val="28"/>
              </w:rPr>
              <w:t>3</w:t>
            </w:r>
          </w:p>
        </w:tc>
        <w:tc>
          <w:tcPr>
            <w:tcW w:w="3088" w:type="dxa"/>
            <w:tcBorders>
              <w:top w:val="single" w:sz="4" w:space="0" w:color="auto"/>
              <w:left w:val="single" w:sz="4" w:space="0" w:color="auto"/>
              <w:bottom w:val="single" w:sz="4" w:space="0" w:color="auto"/>
              <w:right w:val="single" w:sz="4" w:space="0" w:color="auto"/>
            </w:tcBorders>
            <w:hideMark/>
          </w:tcPr>
          <w:p w14:paraId="165FE01B" w14:textId="77777777" w:rsidR="00015343" w:rsidRDefault="00015343">
            <w:pPr>
              <w:ind w:right="-494"/>
              <w:jc w:val="center"/>
              <w:rPr>
                <w:b/>
                <w:bCs/>
                <w:color w:val="000000"/>
                <w:sz w:val="28"/>
                <w:szCs w:val="28"/>
              </w:rPr>
            </w:pPr>
            <w:r>
              <w:rPr>
                <w:b/>
                <w:bCs/>
                <w:color w:val="000000"/>
                <w:sz w:val="28"/>
                <w:szCs w:val="28"/>
              </w:rPr>
              <w:t>10 470,-</w:t>
            </w:r>
          </w:p>
        </w:tc>
        <w:tc>
          <w:tcPr>
            <w:tcW w:w="4227" w:type="dxa"/>
            <w:tcBorders>
              <w:top w:val="single" w:sz="4" w:space="0" w:color="auto"/>
              <w:left w:val="single" w:sz="4" w:space="0" w:color="auto"/>
              <w:bottom w:val="single" w:sz="4" w:space="0" w:color="auto"/>
              <w:right w:val="single" w:sz="4" w:space="0" w:color="auto"/>
            </w:tcBorders>
            <w:hideMark/>
          </w:tcPr>
          <w:p w14:paraId="77253C47" w14:textId="77777777" w:rsidR="00015343" w:rsidRDefault="00015343">
            <w:pPr>
              <w:ind w:right="-494"/>
              <w:jc w:val="center"/>
              <w:rPr>
                <w:b/>
                <w:bCs/>
                <w:color w:val="000000"/>
                <w:sz w:val="28"/>
                <w:szCs w:val="28"/>
              </w:rPr>
            </w:pPr>
            <w:r>
              <w:rPr>
                <w:b/>
                <w:bCs/>
                <w:color w:val="000000"/>
                <w:sz w:val="28"/>
                <w:szCs w:val="28"/>
              </w:rPr>
              <w:t>10 740,-</w:t>
            </w:r>
          </w:p>
        </w:tc>
      </w:tr>
    </w:tbl>
    <w:p w14:paraId="42FC15F4" w14:textId="77777777" w:rsidR="00015343" w:rsidRDefault="00015343" w:rsidP="00015343"/>
    <w:p w14:paraId="5BE2FE5E" w14:textId="77777777" w:rsidR="00015343" w:rsidRDefault="00015343" w:rsidP="00015343"/>
    <w:p w14:paraId="2E4535FD" w14:textId="77777777" w:rsidR="00015343" w:rsidRDefault="00015343" w:rsidP="00015343">
      <w:pPr>
        <w:rPr>
          <w:sz w:val="28"/>
          <w:szCs w:val="28"/>
        </w:rPr>
      </w:pPr>
      <w:r>
        <w:rPr>
          <w:sz w:val="28"/>
          <w:szCs w:val="28"/>
        </w:rPr>
        <w:t>Po úhradě za ubytování a stravu musí uživateli zůstat alespoň 15% jeho příjmu.</w:t>
      </w:r>
    </w:p>
    <w:p w14:paraId="3034FC95" w14:textId="77777777" w:rsidR="00015343" w:rsidRDefault="00015343" w:rsidP="00015343"/>
    <w:p w14:paraId="7BCAB984" w14:textId="77777777" w:rsidR="00015343" w:rsidRDefault="00015343" w:rsidP="00015343"/>
    <w:p w14:paraId="2B3BF18B" w14:textId="77777777" w:rsidR="00015343" w:rsidRDefault="00015343" w:rsidP="00015343">
      <w:pPr>
        <w:jc w:val="both"/>
        <w:rPr>
          <w:sz w:val="28"/>
          <w:szCs w:val="28"/>
        </w:rPr>
      </w:pPr>
      <w:r>
        <w:rPr>
          <w:b/>
          <w:sz w:val="28"/>
          <w:szCs w:val="28"/>
        </w:rPr>
        <w:t xml:space="preserve">Ceník ubytování a stravování je platný od 1. 1. 2020 </w:t>
      </w:r>
      <w:r>
        <w:rPr>
          <w:sz w:val="28"/>
          <w:szCs w:val="28"/>
        </w:rPr>
        <w:t>a nahrazuje Ceník ubytování a stravování platný od 1. 1. 2019.</w:t>
      </w:r>
    </w:p>
    <w:p w14:paraId="35AE2D40" w14:textId="77777777" w:rsidR="00015343" w:rsidRDefault="00015343" w:rsidP="00015343">
      <w:pPr>
        <w:jc w:val="both"/>
        <w:rPr>
          <w:sz w:val="28"/>
          <w:szCs w:val="28"/>
        </w:rPr>
      </w:pPr>
    </w:p>
    <w:p w14:paraId="760ABC39" w14:textId="77777777" w:rsidR="00015343" w:rsidRDefault="00015343" w:rsidP="00015343">
      <w:pPr>
        <w:jc w:val="both"/>
        <w:rPr>
          <w:b/>
          <w:sz w:val="28"/>
          <w:szCs w:val="28"/>
        </w:rPr>
      </w:pPr>
      <w:r>
        <w:rPr>
          <w:sz w:val="28"/>
          <w:szCs w:val="28"/>
        </w:rPr>
        <w:t>Ceník ubytování a stravování je ode dne 12. 12. 2019 vyvěšen na informačních tabulích a uživatelé s ním budou prokazatelně seznámeni.</w:t>
      </w:r>
    </w:p>
    <w:p w14:paraId="14E3DDF5" w14:textId="77777777" w:rsidR="00015343" w:rsidRDefault="00015343" w:rsidP="00015343">
      <w:pPr>
        <w:ind w:left="360" w:right="-494"/>
        <w:jc w:val="both"/>
        <w:rPr>
          <w:sz w:val="28"/>
          <w:szCs w:val="28"/>
        </w:rPr>
      </w:pPr>
    </w:p>
    <w:p w14:paraId="04C6AE3D" w14:textId="77777777" w:rsidR="00015343" w:rsidRDefault="00015343" w:rsidP="00015343">
      <w:pPr>
        <w:ind w:left="360" w:right="-494"/>
        <w:jc w:val="both"/>
        <w:rPr>
          <w:sz w:val="28"/>
          <w:szCs w:val="28"/>
        </w:rPr>
      </w:pPr>
    </w:p>
    <w:p w14:paraId="55171068" w14:textId="77777777" w:rsidR="00015343" w:rsidRDefault="00015343" w:rsidP="00015343">
      <w:pPr>
        <w:tabs>
          <w:tab w:val="left" w:pos="-2880"/>
        </w:tabs>
        <w:rPr>
          <w:sz w:val="28"/>
          <w:szCs w:val="28"/>
        </w:rPr>
      </w:pPr>
      <w:r>
        <w:rPr>
          <w:sz w:val="28"/>
          <w:szCs w:val="28"/>
        </w:rPr>
        <w:t>Ve Strážnici dne 12. 12. 2019</w:t>
      </w:r>
    </w:p>
    <w:p w14:paraId="70DD5319" w14:textId="77777777" w:rsidR="00015343" w:rsidRDefault="00015343" w:rsidP="00015343">
      <w:pPr>
        <w:ind w:right="-494"/>
        <w:jc w:val="both"/>
        <w:rPr>
          <w:sz w:val="28"/>
          <w:szCs w:val="28"/>
        </w:rPr>
      </w:pPr>
    </w:p>
    <w:p w14:paraId="75C9E6CE" w14:textId="77777777" w:rsidR="00015343" w:rsidRDefault="00015343" w:rsidP="00015343">
      <w:pPr>
        <w:ind w:left="360" w:right="-494"/>
        <w:jc w:val="both"/>
        <w:rPr>
          <w:sz w:val="28"/>
          <w:szCs w:val="28"/>
        </w:rPr>
      </w:pPr>
    </w:p>
    <w:p w14:paraId="5DA86F6F" w14:textId="77777777" w:rsidR="00015343" w:rsidRDefault="00015343" w:rsidP="00015343">
      <w:pPr>
        <w:ind w:left="360" w:right="-494"/>
        <w:jc w:val="both"/>
        <w:rPr>
          <w:sz w:val="28"/>
          <w:szCs w:val="28"/>
        </w:rPr>
      </w:pPr>
    </w:p>
    <w:p w14:paraId="21C7E63E" w14:textId="77777777" w:rsidR="00015343" w:rsidRDefault="00015343" w:rsidP="00015343">
      <w:pPr>
        <w:ind w:left="360" w:right="-494"/>
        <w:jc w:val="both"/>
        <w:rPr>
          <w:sz w:val="28"/>
          <w:szCs w:val="28"/>
        </w:rPr>
      </w:pPr>
    </w:p>
    <w:p w14:paraId="0CD8A81A" w14:textId="77777777" w:rsidR="00015343" w:rsidRDefault="00015343" w:rsidP="00015343">
      <w:pPr>
        <w:ind w:right="-494"/>
        <w:jc w:val="both"/>
        <w:rPr>
          <w:sz w:val="28"/>
          <w:szCs w:val="28"/>
        </w:rPr>
      </w:pPr>
      <w:r>
        <w:rPr>
          <w:sz w:val="28"/>
          <w:szCs w:val="28"/>
        </w:rPr>
        <w:t>JUDr. Ivana Kyjovská</w:t>
      </w:r>
    </w:p>
    <w:p w14:paraId="6EB59D2C" w14:textId="77777777" w:rsidR="00015343" w:rsidRDefault="00015343" w:rsidP="00015343">
      <w:pPr>
        <w:ind w:right="-494"/>
        <w:jc w:val="both"/>
        <w:rPr>
          <w:sz w:val="28"/>
          <w:szCs w:val="28"/>
        </w:rPr>
      </w:pPr>
      <w:r>
        <w:rPr>
          <w:sz w:val="28"/>
          <w:szCs w:val="28"/>
        </w:rPr>
        <w:t>ředitelka DS</w:t>
      </w:r>
    </w:p>
    <w:p w14:paraId="485B95DF" w14:textId="77777777" w:rsidR="00015343" w:rsidRDefault="00015343" w:rsidP="00015343">
      <w:pPr>
        <w:jc w:val="center"/>
        <w:rPr>
          <w:b/>
          <w:sz w:val="28"/>
          <w:szCs w:val="28"/>
        </w:rPr>
      </w:pPr>
    </w:p>
    <w:p w14:paraId="7C9173A2" w14:textId="77777777" w:rsidR="00015343" w:rsidRDefault="00015343" w:rsidP="00015343">
      <w:pPr>
        <w:jc w:val="center"/>
        <w:rPr>
          <w:b/>
          <w:sz w:val="28"/>
          <w:szCs w:val="28"/>
        </w:rPr>
      </w:pPr>
    </w:p>
    <w:p w14:paraId="730E1612" w14:textId="77777777" w:rsidR="00015343" w:rsidRDefault="00015343" w:rsidP="00015343">
      <w:pPr>
        <w:jc w:val="center"/>
        <w:rPr>
          <w:b/>
          <w:sz w:val="28"/>
          <w:szCs w:val="28"/>
        </w:rPr>
      </w:pPr>
    </w:p>
    <w:p w14:paraId="7E719311" w14:textId="77777777" w:rsidR="00015343" w:rsidRDefault="00015343" w:rsidP="00015343">
      <w:pPr>
        <w:jc w:val="center"/>
        <w:rPr>
          <w:b/>
          <w:sz w:val="28"/>
          <w:szCs w:val="28"/>
        </w:rPr>
      </w:pPr>
    </w:p>
    <w:p w14:paraId="6623EDFB" w14:textId="77777777" w:rsidR="00015343" w:rsidRDefault="00015343" w:rsidP="00015343">
      <w:pPr>
        <w:jc w:val="center"/>
        <w:rPr>
          <w:b/>
          <w:sz w:val="28"/>
          <w:szCs w:val="28"/>
        </w:rPr>
      </w:pPr>
    </w:p>
    <w:p w14:paraId="0B6DAB4D" w14:textId="77777777" w:rsidR="00015343" w:rsidRDefault="00015343" w:rsidP="00015343">
      <w:pPr>
        <w:jc w:val="center"/>
        <w:rPr>
          <w:b/>
          <w:sz w:val="28"/>
          <w:szCs w:val="28"/>
        </w:rPr>
      </w:pPr>
    </w:p>
    <w:p w14:paraId="095158C8" w14:textId="77777777" w:rsidR="00015343" w:rsidRDefault="00015343" w:rsidP="00015343">
      <w:pPr>
        <w:jc w:val="center"/>
        <w:rPr>
          <w:b/>
          <w:sz w:val="28"/>
          <w:szCs w:val="28"/>
        </w:rPr>
      </w:pPr>
    </w:p>
    <w:p w14:paraId="10C79FCA" w14:textId="77777777" w:rsidR="00015343" w:rsidRDefault="00015343" w:rsidP="00015343">
      <w:pPr>
        <w:jc w:val="center"/>
        <w:rPr>
          <w:b/>
          <w:sz w:val="28"/>
          <w:szCs w:val="28"/>
        </w:rPr>
      </w:pPr>
    </w:p>
    <w:p w14:paraId="5549C586" w14:textId="77777777" w:rsidR="00015343" w:rsidRDefault="00015343" w:rsidP="00015343">
      <w:pPr>
        <w:jc w:val="center"/>
        <w:rPr>
          <w:b/>
          <w:sz w:val="28"/>
          <w:szCs w:val="28"/>
        </w:rPr>
      </w:pPr>
    </w:p>
    <w:p w14:paraId="0A2B87EA" w14:textId="77777777" w:rsidR="00015343" w:rsidRDefault="00015343" w:rsidP="00015343">
      <w:pPr>
        <w:jc w:val="center"/>
        <w:rPr>
          <w:b/>
          <w:sz w:val="28"/>
          <w:szCs w:val="28"/>
        </w:rPr>
      </w:pPr>
    </w:p>
    <w:p w14:paraId="4309D481" w14:textId="77777777" w:rsidR="00015343" w:rsidRDefault="00015343" w:rsidP="00015343">
      <w:pPr>
        <w:jc w:val="center"/>
        <w:rPr>
          <w:b/>
          <w:sz w:val="28"/>
          <w:szCs w:val="28"/>
        </w:rPr>
      </w:pPr>
    </w:p>
    <w:p w14:paraId="6B2A310D" w14:textId="77777777" w:rsidR="00015343" w:rsidRDefault="00015343" w:rsidP="00015343">
      <w:pPr>
        <w:jc w:val="center"/>
        <w:rPr>
          <w:b/>
          <w:sz w:val="28"/>
          <w:szCs w:val="28"/>
        </w:rPr>
      </w:pPr>
    </w:p>
    <w:p w14:paraId="27363D49" w14:textId="77777777" w:rsidR="00736515" w:rsidRPr="00015343" w:rsidRDefault="00736515" w:rsidP="00015343">
      <w:bookmarkStart w:id="0" w:name="_GoBack"/>
      <w:bookmarkEnd w:id="0"/>
    </w:p>
    <w:sectPr w:rsidR="00736515" w:rsidRPr="00015343" w:rsidSect="00F3444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9DE0E" w14:textId="77777777" w:rsidR="00ED2157" w:rsidRDefault="00ED2157" w:rsidP="00F34447">
      <w:r>
        <w:separator/>
      </w:r>
    </w:p>
  </w:endnote>
  <w:endnote w:type="continuationSeparator" w:id="0">
    <w:p w14:paraId="159D5A1E" w14:textId="77777777" w:rsidR="00ED2157" w:rsidRDefault="00ED2157" w:rsidP="00F3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585B0" w14:textId="77777777" w:rsidR="00ED2157" w:rsidRDefault="00ED2157" w:rsidP="00F34447">
      <w:r>
        <w:separator/>
      </w:r>
    </w:p>
  </w:footnote>
  <w:footnote w:type="continuationSeparator" w:id="0">
    <w:p w14:paraId="2E797613" w14:textId="77777777" w:rsidR="00ED2157" w:rsidRDefault="00ED2157" w:rsidP="00F34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C1B3A" w14:textId="77777777" w:rsidR="00CB39E2" w:rsidRDefault="00CB39E2" w:rsidP="00F34447">
    <w:pPr>
      <w:jc w:val="center"/>
      <w:rPr>
        <w:b/>
        <w:sz w:val="28"/>
        <w:szCs w:val="28"/>
      </w:rPr>
    </w:pPr>
  </w:p>
  <w:p w14:paraId="24DD56FD" w14:textId="77777777" w:rsidR="00F34447" w:rsidRPr="00D30E79" w:rsidRDefault="00015343" w:rsidP="00F34447">
    <w:pPr>
      <w:jc w:val="center"/>
      <w:rPr>
        <w:b/>
        <w:sz w:val="28"/>
        <w:szCs w:val="28"/>
      </w:rPr>
    </w:pPr>
    <w:r>
      <w:rPr>
        <w:b/>
        <w:noProof/>
      </w:rPr>
      <w:pict w14:anchorId="4061F0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9.15pt;margin-top:-20.7pt;width:82.5pt;height:52.9pt;z-index:-251658752" wrapcoords="1940 0 1293 2787 0 4181 -129 4703 388 5574 388 16723 -129 21252 10735 21252 10089 19510 9959 17594 9183 16723 9313 15503 8019 14632 4656 13935 21471 12194 21600 11497 21212 10974 20177 9929 17978 8361 18496 7142 14616 6271 4527 5574 13193 5226 13193 3484 3234 2787 2457 0 1940 0">
          <v:imagedata r:id="rId1" o:title="domov po"/>
          <w10:wrap type="tight"/>
        </v:shape>
      </w:pict>
    </w:r>
    <w:r w:rsidR="00F34447">
      <w:rPr>
        <w:b/>
        <w:sz w:val="28"/>
        <w:szCs w:val="28"/>
      </w:rPr>
      <w:t xml:space="preserve">                             </w:t>
    </w:r>
    <w:r w:rsidR="00F34447" w:rsidRPr="00D30E79">
      <w:rPr>
        <w:b/>
        <w:sz w:val="28"/>
        <w:szCs w:val="28"/>
      </w:rPr>
      <w:t>Domov pro seniory Strážnice,</w:t>
    </w:r>
    <w:r w:rsidR="00F34447">
      <w:rPr>
        <w:b/>
        <w:sz w:val="28"/>
        <w:szCs w:val="28"/>
      </w:rPr>
      <w:t xml:space="preserve"> </w:t>
    </w:r>
    <w:r w:rsidR="00F34447" w:rsidRPr="00D30E79">
      <w:rPr>
        <w:b/>
        <w:sz w:val="28"/>
        <w:szCs w:val="28"/>
      </w:rPr>
      <w:t>příspěvková organizace</w:t>
    </w:r>
  </w:p>
  <w:p w14:paraId="5A5EF65C" w14:textId="77777777" w:rsidR="00F34447" w:rsidRDefault="00F34447" w:rsidP="00F34447">
    <w:pPr>
      <w:pBdr>
        <w:bottom w:val="single" w:sz="12" w:space="1" w:color="auto"/>
      </w:pBdr>
      <w:jc w:val="center"/>
      <w:outlineLvl w:val="0"/>
      <w:rPr>
        <w:b/>
      </w:rPr>
    </w:pPr>
    <w:r>
      <w:rPr>
        <w:b/>
      </w:rPr>
      <w:t xml:space="preserve">                  Preláta Horného č. 515, 696 62 Strážnice</w:t>
    </w:r>
  </w:p>
  <w:p w14:paraId="081E0815" w14:textId="77777777" w:rsidR="00F34447" w:rsidRDefault="00F34447" w:rsidP="00F34447">
    <w:r>
      <w:tab/>
    </w:r>
    <w:r>
      <w:tab/>
    </w:r>
    <w:r>
      <w:tab/>
    </w:r>
    <w:r>
      <w:tab/>
    </w:r>
    <w:r>
      <w:tab/>
    </w:r>
    <w:r>
      <w:tab/>
    </w:r>
    <w:r>
      <w:tab/>
    </w:r>
    <w:r>
      <w:tab/>
    </w:r>
    <w:r>
      <w:tab/>
    </w:r>
    <w:r>
      <w:tab/>
    </w:r>
    <w:r>
      <w:tab/>
    </w:r>
  </w:p>
  <w:p w14:paraId="0328CD3F" w14:textId="77777777" w:rsidR="00F34447" w:rsidRDefault="00F34447">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evenAndOddHeaders/>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12DE"/>
    <w:rsid w:val="0000735B"/>
    <w:rsid w:val="00015343"/>
    <w:rsid w:val="00044AA1"/>
    <w:rsid w:val="00051337"/>
    <w:rsid w:val="00066060"/>
    <w:rsid w:val="00093784"/>
    <w:rsid w:val="000B7B77"/>
    <w:rsid w:val="000C1E1B"/>
    <w:rsid w:val="000D4CE2"/>
    <w:rsid w:val="000E0CAE"/>
    <w:rsid w:val="001138B2"/>
    <w:rsid w:val="001302D1"/>
    <w:rsid w:val="0017125D"/>
    <w:rsid w:val="00173226"/>
    <w:rsid w:val="001811B1"/>
    <w:rsid w:val="001A392A"/>
    <w:rsid w:val="001E0EE8"/>
    <w:rsid w:val="0022238D"/>
    <w:rsid w:val="00246EF4"/>
    <w:rsid w:val="00262E6A"/>
    <w:rsid w:val="00265483"/>
    <w:rsid w:val="00297719"/>
    <w:rsid w:val="002B3CFE"/>
    <w:rsid w:val="002D7F23"/>
    <w:rsid w:val="002E4DA1"/>
    <w:rsid w:val="003473C2"/>
    <w:rsid w:val="00375BAA"/>
    <w:rsid w:val="003B5414"/>
    <w:rsid w:val="003E6271"/>
    <w:rsid w:val="0045404D"/>
    <w:rsid w:val="004821AA"/>
    <w:rsid w:val="00485C42"/>
    <w:rsid w:val="004F5807"/>
    <w:rsid w:val="00506ECC"/>
    <w:rsid w:val="0053723B"/>
    <w:rsid w:val="00554CB3"/>
    <w:rsid w:val="005A7345"/>
    <w:rsid w:val="005D04DF"/>
    <w:rsid w:val="0060583B"/>
    <w:rsid w:val="00607D8B"/>
    <w:rsid w:val="006127A9"/>
    <w:rsid w:val="006212DE"/>
    <w:rsid w:val="006369CD"/>
    <w:rsid w:val="00660BEC"/>
    <w:rsid w:val="00665E0F"/>
    <w:rsid w:val="00697651"/>
    <w:rsid w:val="006C01CF"/>
    <w:rsid w:val="007055E8"/>
    <w:rsid w:val="00736515"/>
    <w:rsid w:val="007459E9"/>
    <w:rsid w:val="0077084C"/>
    <w:rsid w:val="00773CDF"/>
    <w:rsid w:val="0078690B"/>
    <w:rsid w:val="007A1B1E"/>
    <w:rsid w:val="007B099B"/>
    <w:rsid w:val="007F7607"/>
    <w:rsid w:val="008306C9"/>
    <w:rsid w:val="00852870"/>
    <w:rsid w:val="00874E17"/>
    <w:rsid w:val="008B4630"/>
    <w:rsid w:val="009055F3"/>
    <w:rsid w:val="009203DD"/>
    <w:rsid w:val="009358BB"/>
    <w:rsid w:val="00941105"/>
    <w:rsid w:val="009468A2"/>
    <w:rsid w:val="00954876"/>
    <w:rsid w:val="009A3E8B"/>
    <w:rsid w:val="009B7631"/>
    <w:rsid w:val="009C2E80"/>
    <w:rsid w:val="009F3997"/>
    <w:rsid w:val="00A15C23"/>
    <w:rsid w:val="00A320A2"/>
    <w:rsid w:val="00A71CF6"/>
    <w:rsid w:val="00B27C67"/>
    <w:rsid w:val="00B456BC"/>
    <w:rsid w:val="00B55DF5"/>
    <w:rsid w:val="00B906AD"/>
    <w:rsid w:val="00BA3384"/>
    <w:rsid w:val="00BB2BC4"/>
    <w:rsid w:val="00BB306D"/>
    <w:rsid w:val="00BB7B4F"/>
    <w:rsid w:val="00BC7880"/>
    <w:rsid w:val="00BD373B"/>
    <w:rsid w:val="00BD588A"/>
    <w:rsid w:val="00BF1392"/>
    <w:rsid w:val="00C048AB"/>
    <w:rsid w:val="00C928BD"/>
    <w:rsid w:val="00CB39E2"/>
    <w:rsid w:val="00CC0382"/>
    <w:rsid w:val="00CF298E"/>
    <w:rsid w:val="00CF795C"/>
    <w:rsid w:val="00D02219"/>
    <w:rsid w:val="00D30E79"/>
    <w:rsid w:val="00D42941"/>
    <w:rsid w:val="00D95463"/>
    <w:rsid w:val="00DB1F5A"/>
    <w:rsid w:val="00DB7F72"/>
    <w:rsid w:val="00DD1ABB"/>
    <w:rsid w:val="00DD26A1"/>
    <w:rsid w:val="00DF52CC"/>
    <w:rsid w:val="00E37B23"/>
    <w:rsid w:val="00EB6093"/>
    <w:rsid w:val="00EB6A43"/>
    <w:rsid w:val="00ED2157"/>
    <w:rsid w:val="00ED2243"/>
    <w:rsid w:val="00F15B8D"/>
    <w:rsid w:val="00F22F12"/>
    <w:rsid w:val="00F34001"/>
    <w:rsid w:val="00F34447"/>
    <w:rsid w:val="00F358C9"/>
    <w:rsid w:val="00FB3E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267E247"/>
  <w15:docId w15:val="{94059F8E-66B1-4E5E-A6A0-835D769B7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12DE"/>
    <w:rPr>
      <w:sz w:val="24"/>
      <w:szCs w:val="24"/>
    </w:rPr>
  </w:style>
  <w:style w:type="paragraph" w:styleId="Nadpis1">
    <w:name w:val="heading 1"/>
    <w:basedOn w:val="Normln"/>
    <w:next w:val="Normln"/>
    <w:link w:val="Nadpis1Char"/>
    <w:qFormat/>
    <w:rsid w:val="006212DE"/>
    <w:pPr>
      <w:keepNext/>
      <w:ind w:right="-494"/>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0583B"/>
    <w:pPr>
      <w:widowControl w:val="0"/>
      <w:autoSpaceDE w:val="0"/>
      <w:autoSpaceDN w:val="0"/>
      <w:adjustRightInd w:val="0"/>
    </w:pPr>
    <w:rPr>
      <w:color w:val="000000"/>
    </w:rPr>
  </w:style>
  <w:style w:type="paragraph" w:styleId="Zhlav">
    <w:name w:val="header"/>
    <w:basedOn w:val="Normln"/>
    <w:link w:val="ZhlavChar"/>
    <w:uiPriority w:val="99"/>
    <w:semiHidden/>
    <w:unhideWhenUsed/>
    <w:rsid w:val="00F34447"/>
    <w:pPr>
      <w:tabs>
        <w:tab w:val="center" w:pos="4536"/>
        <w:tab w:val="right" w:pos="9072"/>
      </w:tabs>
    </w:pPr>
  </w:style>
  <w:style w:type="character" w:customStyle="1" w:styleId="ZhlavChar">
    <w:name w:val="Záhlaví Char"/>
    <w:link w:val="Zhlav"/>
    <w:uiPriority w:val="99"/>
    <w:semiHidden/>
    <w:rsid w:val="00F34447"/>
    <w:rPr>
      <w:sz w:val="24"/>
      <w:szCs w:val="24"/>
    </w:rPr>
  </w:style>
  <w:style w:type="paragraph" w:styleId="Zpat">
    <w:name w:val="footer"/>
    <w:basedOn w:val="Normln"/>
    <w:link w:val="ZpatChar"/>
    <w:uiPriority w:val="99"/>
    <w:semiHidden/>
    <w:unhideWhenUsed/>
    <w:rsid w:val="00F34447"/>
    <w:pPr>
      <w:tabs>
        <w:tab w:val="center" w:pos="4536"/>
        <w:tab w:val="right" w:pos="9072"/>
      </w:tabs>
    </w:pPr>
  </w:style>
  <w:style w:type="character" w:customStyle="1" w:styleId="ZpatChar">
    <w:name w:val="Zápatí Char"/>
    <w:link w:val="Zpat"/>
    <w:uiPriority w:val="99"/>
    <w:semiHidden/>
    <w:rsid w:val="00F34447"/>
    <w:rPr>
      <w:sz w:val="24"/>
      <w:szCs w:val="24"/>
    </w:rPr>
  </w:style>
  <w:style w:type="paragraph" w:styleId="Textbubliny">
    <w:name w:val="Balloon Text"/>
    <w:basedOn w:val="Normln"/>
    <w:link w:val="TextbublinyChar"/>
    <w:uiPriority w:val="99"/>
    <w:semiHidden/>
    <w:unhideWhenUsed/>
    <w:rsid w:val="007A1B1E"/>
    <w:rPr>
      <w:rFonts w:ascii="Segoe UI" w:hAnsi="Segoe UI" w:cs="Segoe UI"/>
      <w:sz w:val="18"/>
      <w:szCs w:val="18"/>
    </w:rPr>
  </w:style>
  <w:style w:type="character" w:customStyle="1" w:styleId="TextbublinyChar">
    <w:name w:val="Text bubliny Char"/>
    <w:link w:val="Textbubliny"/>
    <w:uiPriority w:val="99"/>
    <w:semiHidden/>
    <w:rsid w:val="007A1B1E"/>
    <w:rPr>
      <w:rFonts w:ascii="Segoe UI" w:hAnsi="Segoe UI" w:cs="Segoe UI"/>
      <w:sz w:val="18"/>
      <w:szCs w:val="18"/>
    </w:rPr>
  </w:style>
  <w:style w:type="character" w:customStyle="1" w:styleId="Nadpis1Char">
    <w:name w:val="Nadpis 1 Char"/>
    <w:link w:val="Nadpis1"/>
    <w:rsid w:val="0001534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10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347</Words>
  <Characters>2054</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Ceník ubytování a stravování</vt:lpstr>
    </vt:vector>
  </TitlesOfParts>
  <Company>DD Strážnice</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Ceník ubytování a stravování</dc:title>
  <dc:subject/>
  <dc:creator>Your User Name</dc:creator>
  <cp:keywords/>
  <dc:description/>
  <cp:lastModifiedBy>Lucie Gurtlerova</cp:lastModifiedBy>
  <cp:revision>22</cp:revision>
  <cp:lastPrinted>2018-12-07T07:51:00Z</cp:lastPrinted>
  <dcterms:created xsi:type="dcterms:W3CDTF">2013-11-21T12:45:00Z</dcterms:created>
  <dcterms:modified xsi:type="dcterms:W3CDTF">2020-01-03T06:42:00Z</dcterms:modified>
</cp:coreProperties>
</file>